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BD42" w14:textId="77777777" w:rsidR="00776C1D" w:rsidRDefault="00000000" w:rsidP="008743B9">
      <w:pPr>
        <w:adjustRightInd w:val="0"/>
        <w:snapToGrid w:val="0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《</w:t>
      </w:r>
      <w:bookmarkStart w:id="0" w:name="OLE_LINK2"/>
      <w:r>
        <w:rPr>
          <w:rFonts w:ascii="华文中宋" w:eastAsia="华文中宋" w:hAnsi="华文中宋" w:hint="eastAsia"/>
          <w:b/>
          <w:bCs/>
          <w:sz w:val="44"/>
          <w:szCs w:val="44"/>
        </w:rPr>
        <w:t>人工智能开发工程师能力评价要求</w:t>
      </w:r>
      <w:bookmarkEnd w:id="0"/>
      <w:r>
        <w:rPr>
          <w:rFonts w:ascii="华文中宋" w:eastAsia="华文中宋" w:hAnsi="华文中宋" w:hint="eastAsia"/>
          <w:b/>
          <w:bCs/>
          <w:sz w:val="44"/>
          <w:szCs w:val="44"/>
        </w:rPr>
        <w:t>》</w:t>
      </w:r>
    </w:p>
    <w:p w14:paraId="4A5253A2" w14:textId="77777777" w:rsidR="00776C1D" w:rsidRDefault="00000000" w:rsidP="008743B9">
      <w:pPr>
        <w:adjustRightInd w:val="0"/>
        <w:snapToGrid w:val="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团体标准征求意见稿编制说明</w:t>
      </w:r>
    </w:p>
    <w:p w14:paraId="535F52B4" w14:textId="58F04777" w:rsidR="00776C1D" w:rsidRDefault="00000000">
      <w:pPr>
        <w:snapToGrid w:val="0"/>
        <w:spacing w:beforeLines="100" w:before="312" w:line="360" w:lineRule="auto"/>
        <w:outlineLvl w:val="0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</w:rPr>
        <w:t>一、</w:t>
      </w:r>
      <w:r w:rsidR="00404460">
        <w:rPr>
          <w:rFonts w:ascii="黑体" w:eastAsia="黑体" w:hAnsi="黑体" w:cs="黑体" w:hint="eastAsia"/>
          <w:sz w:val="32"/>
        </w:rPr>
        <w:t>背景</w:t>
      </w:r>
      <w:r w:rsidR="002D6FF9">
        <w:rPr>
          <w:rFonts w:ascii="黑体" w:eastAsia="黑体" w:hAnsi="黑体" w:cs="黑体" w:hint="eastAsia"/>
          <w:sz w:val="32"/>
        </w:rPr>
        <w:t>及目的</w:t>
      </w:r>
    </w:p>
    <w:p w14:paraId="0C148499" w14:textId="0B747423" w:rsidR="002D6FF9" w:rsidRPr="002D6FF9" w:rsidRDefault="008576D1" w:rsidP="002D6FF9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本标准</w:t>
      </w:r>
      <w:r w:rsidR="00AF2D91">
        <w:rPr>
          <w:rFonts w:ascii="宋体" w:eastAsia="宋体" w:hAnsi="宋体" w:cs="宋体" w:hint="eastAsia"/>
          <w:sz w:val="28"/>
          <w:szCs w:val="28"/>
        </w:rPr>
        <w:t>由</w:t>
      </w:r>
      <w:r w:rsidR="00A60BA1">
        <w:rPr>
          <w:rFonts w:ascii="宋体" w:eastAsia="宋体" w:hAnsi="宋体" w:cs="宋体" w:hint="eastAsia"/>
          <w:sz w:val="28"/>
          <w:szCs w:val="28"/>
        </w:rPr>
        <w:t>牵头组织方</w:t>
      </w:r>
      <w:r w:rsidR="00DA4D28" w:rsidRPr="00DA4D28">
        <w:rPr>
          <w:rFonts w:ascii="宋体" w:eastAsia="宋体" w:hAnsi="宋体" w:cs="宋体" w:hint="eastAsia"/>
          <w:sz w:val="28"/>
          <w:szCs w:val="28"/>
        </w:rPr>
        <w:t>中国软件行业协会人工智能人才培养分会</w:t>
      </w:r>
      <w:bookmarkStart w:id="1" w:name="OLE_LINK1"/>
      <w:r w:rsidR="00A60BA1">
        <w:rPr>
          <w:rFonts w:ascii="宋体" w:eastAsia="宋体" w:hAnsi="宋体" w:cs="宋体" w:hint="eastAsia"/>
          <w:sz w:val="28"/>
          <w:szCs w:val="28"/>
        </w:rPr>
        <w:t>向</w:t>
      </w:r>
      <w:r>
        <w:rPr>
          <w:rFonts w:ascii="宋体" w:eastAsia="宋体" w:hAnsi="宋体" w:cs="宋体" w:hint="eastAsia"/>
          <w:sz w:val="28"/>
          <w:szCs w:val="28"/>
        </w:rPr>
        <w:t>中国软件行业协会</w:t>
      </w:r>
      <w:bookmarkEnd w:id="1"/>
      <w:r>
        <w:rPr>
          <w:rFonts w:ascii="宋体" w:eastAsia="宋体" w:hAnsi="宋体" w:cs="宋体" w:hint="eastAsia"/>
          <w:sz w:val="28"/>
          <w:szCs w:val="28"/>
        </w:rPr>
        <w:t>申报团体标准制定计划</w:t>
      </w:r>
      <w:r w:rsidR="00B370AB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中软协批准计划号为</w:t>
      </w:r>
      <w:r w:rsidR="00DA4D28" w:rsidRPr="00DA4D28">
        <w:rPr>
          <w:rFonts w:ascii="宋体" w:eastAsia="宋体" w:hAnsi="宋体" w:cs="宋体" w:hint="eastAsia"/>
          <w:sz w:val="28"/>
          <w:szCs w:val="28"/>
        </w:rPr>
        <w:t>T/SIA</w:t>
      </w:r>
      <w:r w:rsidR="00486BDF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DA4D28" w:rsidRPr="00DA4D28">
        <w:rPr>
          <w:rFonts w:ascii="宋体" w:eastAsia="宋体" w:hAnsi="宋体" w:cs="宋体" w:hint="eastAsia"/>
          <w:sz w:val="28"/>
          <w:szCs w:val="28"/>
        </w:rPr>
        <w:t>047—2025</w:t>
      </w:r>
      <w:r w:rsidR="00A60BA1">
        <w:rPr>
          <w:rFonts w:ascii="宋体" w:eastAsia="宋体" w:hAnsi="宋体" w:cs="宋体" w:hint="eastAsia"/>
          <w:sz w:val="28"/>
          <w:szCs w:val="28"/>
        </w:rPr>
        <w:t>。</w:t>
      </w:r>
      <w:r w:rsidR="002D6FF9" w:rsidRPr="002D6FF9">
        <w:rPr>
          <w:rFonts w:ascii="宋体" w:eastAsia="宋体" w:hAnsi="宋体" w:cs="宋体" w:hint="eastAsia"/>
          <w:sz w:val="28"/>
          <w:szCs w:val="28"/>
        </w:rPr>
        <w:t>本标准的制定将为人工智能相关企业和从业者提供一套科学、系统的人工智能开发</w:t>
      </w:r>
      <w:r w:rsidR="002D6FF9">
        <w:rPr>
          <w:rFonts w:ascii="宋体" w:eastAsia="宋体" w:hAnsi="宋体" w:cs="宋体" w:hint="eastAsia"/>
          <w:sz w:val="28"/>
          <w:szCs w:val="28"/>
        </w:rPr>
        <w:t>工程师能力评价</w:t>
      </w:r>
      <w:r w:rsidR="002D6FF9" w:rsidRPr="002D6FF9">
        <w:rPr>
          <w:rFonts w:ascii="宋体" w:eastAsia="宋体" w:hAnsi="宋体" w:cs="宋体" w:hint="eastAsia"/>
          <w:sz w:val="28"/>
          <w:szCs w:val="28"/>
        </w:rPr>
        <w:t>指南，有助于企业和从业者了解自身在人工智能方面的优势和不足，为</w:t>
      </w:r>
      <w:r w:rsidR="00AF2D91">
        <w:rPr>
          <w:rFonts w:ascii="宋体" w:eastAsia="宋体" w:hAnsi="宋体" w:cs="宋体" w:hint="eastAsia"/>
          <w:sz w:val="28"/>
          <w:szCs w:val="28"/>
        </w:rPr>
        <w:t>组织及个人的</w:t>
      </w:r>
      <w:r w:rsidR="002D6FF9" w:rsidRPr="002D6FF9">
        <w:rPr>
          <w:rFonts w:ascii="宋体" w:eastAsia="宋体" w:hAnsi="宋体" w:cs="宋体" w:hint="eastAsia"/>
          <w:sz w:val="28"/>
          <w:szCs w:val="28"/>
        </w:rPr>
        <w:t>转型升级和创新发展提供指导。</w:t>
      </w:r>
    </w:p>
    <w:p w14:paraId="6360F99F" w14:textId="67D74909" w:rsidR="00776C1D" w:rsidRDefault="00000000">
      <w:pPr>
        <w:snapToGrid w:val="0"/>
        <w:spacing w:beforeLines="100" w:before="312" w:line="360" w:lineRule="auto"/>
        <w:outlineLvl w:val="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二、制定</w:t>
      </w:r>
      <w:r w:rsidR="0039743C">
        <w:rPr>
          <w:rFonts w:ascii="黑体" w:eastAsia="黑体" w:hAnsi="黑体" w:cs="黑体" w:hint="eastAsia"/>
          <w:sz w:val="32"/>
        </w:rPr>
        <w:t>本</w:t>
      </w:r>
      <w:r>
        <w:rPr>
          <w:rFonts w:ascii="黑体" w:eastAsia="黑体" w:hAnsi="黑体" w:cs="黑体" w:hint="eastAsia"/>
          <w:sz w:val="32"/>
        </w:rPr>
        <w:t>标准的必要性和意义</w:t>
      </w:r>
    </w:p>
    <w:p w14:paraId="1A552706" w14:textId="3A909AE7" w:rsidR="00776C1D" w:rsidRDefault="00000000">
      <w:pPr>
        <w:snapToGrid w:val="0"/>
        <w:spacing w:line="360" w:lineRule="auto"/>
        <w:outlineLvl w:val="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（一）制定</w:t>
      </w:r>
      <w:r w:rsidR="0039743C">
        <w:rPr>
          <w:rFonts w:ascii="宋体" w:hAnsi="宋体" w:hint="eastAsia"/>
          <w:b/>
          <w:bCs/>
          <w:sz w:val="28"/>
          <w:szCs w:val="28"/>
        </w:rPr>
        <w:t>本</w:t>
      </w:r>
      <w:r>
        <w:rPr>
          <w:rFonts w:ascii="宋体" w:hAnsi="宋体" w:hint="eastAsia"/>
          <w:b/>
          <w:bCs/>
          <w:sz w:val="28"/>
          <w:szCs w:val="28"/>
        </w:rPr>
        <w:t>标准的必要性</w:t>
      </w:r>
    </w:p>
    <w:p w14:paraId="4FC6D7FC" w14:textId="77777777" w:rsidR="00776C1D" w:rsidRDefault="0000000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随着人工智能技术的突破性进展，行业对开发工程师的需求呈现爆发式增长。然而，由于缺乏统一的能力评价标准，从业者技术水平、实践经验、知识结构差异显著，导致项目质量参差不齐。例如，部分企业因招聘标准模糊，难以筛选出具备复杂模型调优、多模态数据处理等核心能力的工程师，直接影响项目交付效率。</w:t>
      </w:r>
    </w:p>
    <w:p w14:paraId="1A58D157" w14:textId="0D61D0B1" w:rsidR="00776C1D" w:rsidRDefault="0000000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AI技术迭代周期进一步缩短，但传统评价方式仍依赖学历、项目经验等静态指标，无法动态反映工程师对新兴技术（如联邦学习、神经符号系统</w:t>
      </w:r>
      <w:r w:rsidR="002D6FF9">
        <w:rPr>
          <w:rFonts w:ascii="宋体" w:eastAsia="宋体" w:hAnsi="宋体" w:cs="宋体" w:hint="eastAsia"/>
          <w:sz w:val="28"/>
          <w:szCs w:val="28"/>
        </w:rPr>
        <w:t>等</w:t>
      </w:r>
      <w:r>
        <w:rPr>
          <w:rFonts w:ascii="宋体" w:eastAsia="宋体" w:hAnsi="宋体" w:cs="宋体" w:hint="eastAsia"/>
          <w:sz w:val="28"/>
          <w:szCs w:val="28"/>
        </w:rPr>
        <w:t>）的掌握程度。标准需建立技术能力矩阵，明确从基础算法到工程化落地的分层能力要求。</w:t>
      </w:r>
    </w:p>
    <w:p w14:paraId="5C63B492" w14:textId="67BEC023" w:rsidR="00776C1D" w:rsidRDefault="0000000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人工智能开发工程师已成为国家职业分类大典中的独立职业（代码2-02-10-09），但职业能力</w:t>
      </w:r>
      <w:r w:rsidR="002D6FF9">
        <w:rPr>
          <w:rFonts w:ascii="宋体" w:eastAsia="宋体" w:hAnsi="宋体" w:cs="宋体" w:hint="eastAsia"/>
          <w:sz w:val="28"/>
          <w:szCs w:val="28"/>
        </w:rPr>
        <w:t>评价</w:t>
      </w:r>
      <w:r>
        <w:rPr>
          <w:rFonts w:ascii="宋体" w:eastAsia="宋体" w:hAnsi="宋体" w:cs="宋体" w:hint="eastAsia"/>
          <w:sz w:val="28"/>
          <w:szCs w:val="28"/>
        </w:rPr>
        <w:t>认证体系尚未完善。标准需填补这一空白，为职称评定、技能竞赛、企业内训</w:t>
      </w:r>
      <w:r w:rsidR="002D6FF9">
        <w:rPr>
          <w:rFonts w:ascii="宋体" w:eastAsia="宋体" w:hAnsi="宋体" w:cs="宋体" w:hint="eastAsia"/>
          <w:sz w:val="28"/>
          <w:szCs w:val="28"/>
        </w:rPr>
        <w:t>等</w:t>
      </w:r>
      <w:r>
        <w:rPr>
          <w:rFonts w:ascii="宋体" w:eastAsia="宋体" w:hAnsi="宋体" w:cs="宋体" w:hint="eastAsia"/>
          <w:sz w:val="28"/>
          <w:szCs w:val="28"/>
        </w:rPr>
        <w:t>提供科学依据，推动职业化</w:t>
      </w:r>
      <w:r w:rsidR="002D6FF9">
        <w:rPr>
          <w:rFonts w:ascii="宋体" w:eastAsia="宋体" w:hAnsi="宋体" w:cs="宋体" w:hint="eastAsia"/>
          <w:sz w:val="28"/>
          <w:szCs w:val="28"/>
        </w:rPr>
        <w:t>发展</w:t>
      </w:r>
      <w:r>
        <w:rPr>
          <w:rFonts w:ascii="宋体" w:eastAsia="宋体" w:hAnsi="宋体" w:cs="宋体" w:hint="eastAsia"/>
          <w:sz w:val="28"/>
          <w:szCs w:val="28"/>
        </w:rPr>
        <w:t>进程。</w:t>
      </w:r>
    </w:p>
    <w:p w14:paraId="78132731" w14:textId="7BB27E22" w:rsidR="00776C1D" w:rsidRDefault="0000000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在此背景下，开展本标准研究和有效实施，并构建合理的人工智能开发工程师进阶体系，是提升</w:t>
      </w:r>
      <w:r w:rsidR="0006770B">
        <w:rPr>
          <w:rFonts w:ascii="宋体" w:eastAsia="宋体" w:hAnsi="宋体" w:cs="宋体" w:hint="eastAsia"/>
          <w:sz w:val="28"/>
          <w:szCs w:val="28"/>
        </w:rPr>
        <w:t>软件信息</w:t>
      </w:r>
      <w:r>
        <w:rPr>
          <w:rFonts w:ascii="宋体" w:eastAsia="宋体" w:hAnsi="宋体" w:cs="宋体" w:hint="eastAsia"/>
          <w:sz w:val="28"/>
          <w:szCs w:val="28"/>
        </w:rPr>
        <w:t>技术以及赋能行业AI使用能力、充分挖掘信息资源价值、推动数字经济发展和数字中国建设的重要前提和保障。</w:t>
      </w:r>
    </w:p>
    <w:p w14:paraId="11D3810F" w14:textId="662861EE" w:rsidR="00776C1D" w:rsidRDefault="00000000">
      <w:pPr>
        <w:numPr>
          <w:ilvl w:val="0"/>
          <w:numId w:val="5"/>
        </w:numPr>
        <w:snapToGrid w:val="0"/>
        <w:spacing w:line="360" w:lineRule="auto"/>
        <w:outlineLvl w:val="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制定</w:t>
      </w:r>
      <w:r w:rsidR="0039743C">
        <w:rPr>
          <w:rFonts w:ascii="宋体" w:hAnsi="宋体" w:hint="eastAsia"/>
          <w:b/>
          <w:bCs/>
          <w:sz w:val="28"/>
          <w:szCs w:val="28"/>
        </w:rPr>
        <w:t>本</w:t>
      </w:r>
      <w:r>
        <w:rPr>
          <w:rFonts w:ascii="宋体" w:hAnsi="宋体" w:hint="eastAsia"/>
          <w:b/>
          <w:bCs/>
          <w:sz w:val="28"/>
          <w:szCs w:val="28"/>
        </w:rPr>
        <w:t>标准的意义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 w14:paraId="7A0AD278" w14:textId="48C15337" w:rsidR="00776C1D" w:rsidRDefault="0000000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通过本标准的制定，可以规范人才市场</w:t>
      </w:r>
      <w:r w:rsidR="00873BB2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提升行业效率</w:t>
      </w:r>
      <w:r w:rsidR="00873BB2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标准通过明确能力等级（如初级、中级、高级），帮助企业精准匹配岗位需求。例如，自动驾驶企业可依据标准筛选具备“多传感器融合算法开发”能力的工程师，减少试错成本</w:t>
      </w:r>
      <w:r w:rsidR="00873BB2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工程师可通过标准自我评估，针对性提升短板（如从“模型部署”向“模型压缩与加速”进阶），增强职业竞争力。本标准将“算法创新”与“工程化能力”并重，促进学术成果向产业转化</w:t>
      </w:r>
      <w:r w:rsidR="00873BB2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通过设立“伦理与安全”模块（如数据隐私保护、算法偏见检测），引导工程师在开发中融入社会责任，避免技术滥用。</w:t>
      </w:r>
    </w:p>
    <w:p w14:paraId="0C394460" w14:textId="19931C0A" w:rsidR="00776C1D" w:rsidRDefault="0000000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在工程师角度，本标准可作为个人职业发展的“指南针” 标准提供清晰的职业路径规划。如</w:t>
      </w:r>
      <w:r w:rsidR="00BA0E60">
        <w:rPr>
          <w:rFonts w:ascii="宋体" w:eastAsia="宋体" w:hAnsi="宋体" w:cs="宋体" w:hint="eastAsia"/>
          <w:sz w:val="28"/>
          <w:szCs w:val="28"/>
        </w:rPr>
        <w:t>从</w:t>
      </w:r>
      <w:r>
        <w:rPr>
          <w:rFonts w:ascii="宋体" w:eastAsia="宋体" w:hAnsi="宋体" w:cs="宋体" w:hint="eastAsia"/>
          <w:sz w:val="28"/>
          <w:szCs w:val="28"/>
        </w:rPr>
        <w:t>掌握“Python编程”</w:t>
      </w:r>
      <w:r w:rsidR="00BA0E60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“机器学习基础算法”，到精通“深度学习框架（如PyTorch/TensorFlow）”，进而具备“AI系统架构设计”能力。</w:t>
      </w:r>
      <w:r w:rsidR="00BA0E60">
        <w:rPr>
          <w:rFonts w:ascii="宋体" w:eastAsia="宋体" w:hAnsi="宋体" w:cs="宋体" w:hint="eastAsia"/>
          <w:sz w:val="28"/>
          <w:szCs w:val="28"/>
        </w:rPr>
        <w:t>培训</w:t>
      </w:r>
      <w:r>
        <w:rPr>
          <w:rFonts w:ascii="宋体" w:eastAsia="宋体" w:hAnsi="宋体" w:cs="宋体" w:hint="eastAsia"/>
          <w:sz w:val="28"/>
          <w:szCs w:val="28"/>
        </w:rPr>
        <w:t>认证合格的工程师可获得行业认可，加速晋升至技术管理岗位（如AI架构师、算法总监）。本标准将“伦理规范”纳入核心能力项，要求工程师理解“算法公平性”“数据偏见消除”等原则，降低AI技术滥用风险。 通过“安全与可靠性”的要求，提升AI系统的社会信任度，推动技术向善。</w:t>
      </w:r>
    </w:p>
    <w:p w14:paraId="0C00D73E" w14:textId="1F8E9EA5" w:rsidR="00776C1D" w:rsidRDefault="00000000">
      <w:pPr>
        <w:snapToGrid w:val="0"/>
        <w:spacing w:beforeLines="100" w:before="312" w:line="360" w:lineRule="auto"/>
        <w:outlineLvl w:val="0"/>
        <w:rPr>
          <w:rFonts w:ascii="黑体" w:eastAsia="黑体" w:hAnsi="黑体" w:cs="黑体" w:hint="eastAsia"/>
          <w:sz w:val="32"/>
        </w:rPr>
      </w:pPr>
      <w:bookmarkStart w:id="2" w:name="_Hlk117089882"/>
      <w:r>
        <w:rPr>
          <w:rFonts w:ascii="黑体" w:eastAsia="黑体" w:hAnsi="黑体" w:cs="黑体" w:hint="eastAsia"/>
          <w:sz w:val="32"/>
        </w:rPr>
        <w:t>三、主要工作过程</w:t>
      </w:r>
    </w:p>
    <w:p w14:paraId="174E1A20" w14:textId="21261255" w:rsidR="00776C1D" w:rsidRDefault="0000000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 w:rsidRPr="00EE3411">
        <w:rPr>
          <w:rFonts w:ascii="宋体" w:eastAsia="宋体" w:hAnsi="宋体" w:cs="宋体" w:hint="eastAsia"/>
          <w:sz w:val="28"/>
          <w:szCs w:val="28"/>
        </w:rPr>
        <w:t>2024年</w:t>
      </w:r>
      <w:r w:rsidR="00EE3411">
        <w:rPr>
          <w:rFonts w:ascii="宋体" w:eastAsia="宋体" w:hAnsi="宋体" w:cs="宋体" w:hint="eastAsia"/>
          <w:sz w:val="28"/>
          <w:szCs w:val="28"/>
        </w:rPr>
        <w:t>10</w:t>
      </w:r>
      <w:r w:rsidRPr="00EE3411">
        <w:rPr>
          <w:rFonts w:ascii="宋体" w:eastAsia="宋体" w:hAnsi="宋体" w:cs="宋体" w:hint="eastAsia"/>
          <w:sz w:val="28"/>
          <w:szCs w:val="28"/>
        </w:rPr>
        <w:t>月，</w:t>
      </w:r>
      <w:r w:rsidR="00C06CAC">
        <w:rPr>
          <w:rFonts w:ascii="宋体" w:eastAsia="宋体" w:hAnsi="宋体" w:cs="宋体" w:hint="eastAsia"/>
          <w:sz w:val="28"/>
          <w:szCs w:val="28"/>
        </w:rPr>
        <w:t>编制</w:t>
      </w:r>
      <w:r>
        <w:rPr>
          <w:rFonts w:ascii="宋体" w:eastAsia="宋体" w:hAnsi="宋体" w:cs="宋体" w:hint="eastAsia"/>
          <w:sz w:val="28"/>
          <w:szCs w:val="28"/>
        </w:rPr>
        <w:t>工作组正式成立，开始了</w:t>
      </w:r>
      <w:r w:rsidR="008576D1">
        <w:rPr>
          <w:rFonts w:ascii="宋体" w:eastAsia="宋体" w:hAnsi="宋体" w:cs="宋体" w:hint="eastAsia"/>
          <w:sz w:val="28"/>
          <w:szCs w:val="28"/>
        </w:rPr>
        <w:t>本标准</w:t>
      </w:r>
      <w:r>
        <w:rPr>
          <w:rFonts w:ascii="宋体" w:eastAsia="宋体" w:hAnsi="宋体" w:cs="宋体" w:hint="eastAsia"/>
          <w:sz w:val="28"/>
          <w:szCs w:val="28"/>
        </w:rPr>
        <w:t>的研究和制定工作，</w:t>
      </w:r>
      <w:r w:rsidR="00C06CAC">
        <w:rPr>
          <w:rFonts w:ascii="宋体" w:eastAsia="宋体" w:hAnsi="宋体" w:cs="宋体" w:hint="eastAsia"/>
          <w:sz w:val="28"/>
          <w:szCs w:val="28"/>
        </w:rPr>
        <w:t>编制工作组</w:t>
      </w:r>
      <w:r>
        <w:rPr>
          <w:rFonts w:ascii="宋体" w:eastAsia="宋体" w:hAnsi="宋体" w:cs="宋体" w:hint="eastAsia"/>
          <w:sz w:val="28"/>
          <w:szCs w:val="28"/>
        </w:rPr>
        <w:t>制定了详细的标准制定工作计划，</w:t>
      </w:r>
      <w:r w:rsidR="00320C86">
        <w:rPr>
          <w:rFonts w:ascii="宋体" w:eastAsia="宋体" w:hAnsi="宋体" w:cs="宋体" w:hint="eastAsia"/>
          <w:sz w:val="28"/>
          <w:szCs w:val="28"/>
        </w:rPr>
        <w:t>及时针对</w:t>
      </w:r>
      <w:r>
        <w:rPr>
          <w:rFonts w:ascii="宋体" w:eastAsia="宋体" w:hAnsi="宋体" w:cs="宋体" w:hint="eastAsia"/>
          <w:sz w:val="28"/>
          <w:szCs w:val="28"/>
        </w:rPr>
        <w:t>标准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制定</w:t>
      </w:r>
      <w:r w:rsidR="00320C86">
        <w:rPr>
          <w:rFonts w:ascii="宋体" w:eastAsia="宋体" w:hAnsi="宋体" w:cs="宋体" w:hint="eastAsia"/>
          <w:sz w:val="28"/>
          <w:szCs w:val="28"/>
        </w:rPr>
        <w:t>中的相关问题</w:t>
      </w:r>
      <w:r>
        <w:rPr>
          <w:rFonts w:ascii="宋体" w:eastAsia="宋体" w:hAnsi="宋体" w:cs="宋体" w:hint="eastAsia"/>
          <w:sz w:val="28"/>
          <w:szCs w:val="28"/>
        </w:rPr>
        <w:t>进行交流和沟通。</w:t>
      </w:r>
    </w:p>
    <w:p w14:paraId="2A4D04BC" w14:textId="32CE1CB8" w:rsidR="00776C1D" w:rsidRPr="00D82376" w:rsidRDefault="008576D1">
      <w:pPr>
        <w:pStyle w:val="affb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D82376">
        <w:rPr>
          <w:rFonts w:ascii="宋体" w:eastAsia="宋体" w:hAnsi="宋体" w:cs="宋体" w:hint="eastAsia"/>
          <w:b/>
          <w:bCs/>
          <w:sz w:val="28"/>
          <w:szCs w:val="28"/>
        </w:rPr>
        <w:t>（一）预研</w:t>
      </w:r>
    </w:p>
    <w:p w14:paraId="67BB623B" w14:textId="5E0F66ED" w:rsidR="00776C1D" w:rsidRDefault="0000000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 w:rsidRPr="00EB11CE">
        <w:rPr>
          <w:rFonts w:ascii="宋体" w:eastAsia="宋体" w:hAnsi="宋体" w:cs="宋体" w:hint="eastAsia"/>
          <w:sz w:val="28"/>
          <w:szCs w:val="28"/>
        </w:rPr>
        <w:t>2024年</w:t>
      </w:r>
      <w:r w:rsidR="00EB11CE">
        <w:rPr>
          <w:rFonts w:ascii="宋体" w:eastAsia="宋体" w:hAnsi="宋体" w:cs="宋体" w:hint="eastAsia"/>
          <w:sz w:val="28"/>
          <w:szCs w:val="28"/>
        </w:rPr>
        <w:t>10-11</w:t>
      </w:r>
      <w:r w:rsidRPr="00EB11CE">
        <w:rPr>
          <w:rFonts w:ascii="宋体" w:eastAsia="宋体" w:hAnsi="宋体" w:cs="宋体" w:hint="eastAsia"/>
          <w:sz w:val="28"/>
          <w:szCs w:val="28"/>
        </w:rPr>
        <w:t>月，</w:t>
      </w:r>
      <w:r w:rsidR="00C06CAC">
        <w:rPr>
          <w:rFonts w:ascii="宋体" w:eastAsia="宋体" w:hAnsi="宋体" w:cs="宋体" w:hint="eastAsia"/>
          <w:sz w:val="28"/>
          <w:szCs w:val="28"/>
        </w:rPr>
        <w:t>编制工作组</w:t>
      </w:r>
      <w:r>
        <w:rPr>
          <w:rFonts w:ascii="宋体" w:eastAsia="宋体" w:hAnsi="宋体" w:cs="宋体" w:hint="eastAsia"/>
          <w:sz w:val="28"/>
          <w:szCs w:val="28"/>
        </w:rPr>
        <w:t>在成立之初就积极组织召开多次研讨会，调研人工智能开发工程师培训知识相关背景需求，与各成员单位组织摸底调研，开展标准</w:t>
      </w:r>
      <w:r w:rsidR="00C06CAC">
        <w:rPr>
          <w:rFonts w:ascii="宋体" w:eastAsia="宋体" w:hAnsi="宋体" w:cs="宋体" w:hint="eastAsia"/>
          <w:sz w:val="28"/>
          <w:szCs w:val="28"/>
        </w:rPr>
        <w:t>初稿</w:t>
      </w:r>
      <w:r>
        <w:rPr>
          <w:rFonts w:ascii="宋体" w:eastAsia="宋体" w:hAnsi="宋体" w:cs="宋体" w:hint="eastAsia"/>
          <w:sz w:val="28"/>
          <w:szCs w:val="28"/>
        </w:rPr>
        <w:t>编制会议，进行本标准参编单位征集等工作。</w:t>
      </w:r>
    </w:p>
    <w:p w14:paraId="1AB46BA5" w14:textId="6C35D98B" w:rsidR="00776C1D" w:rsidRPr="00D82376" w:rsidRDefault="008576D1" w:rsidP="00E82B6A">
      <w:pPr>
        <w:pStyle w:val="affb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D82376">
        <w:rPr>
          <w:rFonts w:ascii="宋体" w:eastAsia="宋体" w:hAnsi="宋体" w:cs="宋体" w:hint="eastAsia"/>
          <w:b/>
          <w:bCs/>
          <w:sz w:val="28"/>
          <w:szCs w:val="28"/>
        </w:rPr>
        <w:t>（二）立项</w:t>
      </w:r>
    </w:p>
    <w:p w14:paraId="1692563C" w14:textId="6BF39A37" w:rsidR="00776C1D" w:rsidRDefault="00FC2BA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2024年12月，</w:t>
      </w:r>
      <w:r w:rsidR="00C06CAC">
        <w:rPr>
          <w:rFonts w:ascii="宋体" w:eastAsia="宋体" w:hAnsi="宋体" w:cs="宋体" w:hint="eastAsia"/>
          <w:sz w:val="28"/>
          <w:szCs w:val="28"/>
        </w:rPr>
        <w:t>编制工作组</w:t>
      </w:r>
      <w:r w:rsidR="00000000">
        <w:rPr>
          <w:rFonts w:ascii="宋体" w:eastAsia="宋体" w:hAnsi="宋体" w:cs="宋体" w:hint="eastAsia"/>
          <w:sz w:val="28"/>
          <w:szCs w:val="28"/>
        </w:rPr>
        <w:t>成员研究并编制团体标准项目申报材料，反复修改后上报提交，完成立项。</w:t>
      </w:r>
    </w:p>
    <w:p w14:paraId="0703059B" w14:textId="1A016E3A" w:rsidR="00776C1D" w:rsidRPr="00D82376" w:rsidRDefault="008576D1" w:rsidP="00E82B6A">
      <w:pPr>
        <w:pStyle w:val="affb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D82376">
        <w:rPr>
          <w:rFonts w:ascii="宋体" w:eastAsia="宋体" w:hAnsi="宋体" w:cs="宋体" w:hint="eastAsia"/>
          <w:b/>
          <w:bCs/>
          <w:sz w:val="28"/>
          <w:szCs w:val="28"/>
        </w:rPr>
        <w:t>（三）编写</w:t>
      </w:r>
    </w:p>
    <w:p w14:paraId="19FABB91" w14:textId="4FF55526" w:rsidR="00776C1D" w:rsidRDefault="00FC2BA0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2024年12月-2025年2月，</w:t>
      </w:r>
      <w:r w:rsidR="00C06CAC">
        <w:rPr>
          <w:rFonts w:ascii="宋体" w:eastAsia="宋体" w:hAnsi="宋体" w:cs="宋体" w:hint="eastAsia"/>
          <w:sz w:val="28"/>
          <w:szCs w:val="28"/>
        </w:rPr>
        <w:t>编制工作组</w:t>
      </w:r>
      <w:r w:rsidR="00000000">
        <w:rPr>
          <w:rFonts w:ascii="宋体" w:eastAsia="宋体" w:hAnsi="宋体" w:cs="宋体" w:hint="eastAsia"/>
          <w:sz w:val="28"/>
          <w:szCs w:val="28"/>
        </w:rPr>
        <w:t>组织编制研讨会，讨论规划标准框架，根据组内成员情况，进行编制工作的任务分工，针对研讨会上布置的编制任务，各参编单位开展初稿编制工作，</w:t>
      </w:r>
      <w:r w:rsidR="00A60BA1">
        <w:rPr>
          <w:rFonts w:ascii="宋体" w:eastAsia="宋体" w:hAnsi="宋体" w:cs="宋体" w:hint="eastAsia"/>
          <w:sz w:val="28"/>
          <w:szCs w:val="28"/>
        </w:rPr>
        <w:t>牵头组织方</w:t>
      </w:r>
      <w:r w:rsidR="00000000">
        <w:rPr>
          <w:rFonts w:ascii="宋体" w:eastAsia="宋体" w:hAnsi="宋体" w:cs="宋体" w:hint="eastAsia"/>
          <w:sz w:val="28"/>
          <w:szCs w:val="28"/>
        </w:rPr>
        <w:t>收集各章节</w:t>
      </w:r>
      <w:r w:rsidR="00984881">
        <w:rPr>
          <w:rFonts w:ascii="宋体" w:eastAsia="宋体" w:hAnsi="宋体" w:cs="宋体" w:hint="eastAsia"/>
          <w:sz w:val="28"/>
          <w:szCs w:val="28"/>
        </w:rPr>
        <w:t>初稿</w:t>
      </w:r>
      <w:r w:rsidR="00000000">
        <w:rPr>
          <w:rFonts w:ascii="宋体" w:eastAsia="宋体" w:hAnsi="宋体" w:cs="宋体" w:hint="eastAsia"/>
          <w:sz w:val="28"/>
          <w:szCs w:val="28"/>
        </w:rPr>
        <w:t>并合稿</w:t>
      </w:r>
      <w:r w:rsidR="00984881">
        <w:rPr>
          <w:rFonts w:ascii="宋体" w:eastAsia="宋体" w:hAnsi="宋体" w:cs="宋体" w:hint="eastAsia"/>
          <w:sz w:val="28"/>
          <w:szCs w:val="28"/>
        </w:rPr>
        <w:t>、及时</w:t>
      </w:r>
      <w:r w:rsidR="00000000">
        <w:rPr>
          <w:rFonts w:ascii="宋体" w:eastAsia="宋体" w:hAnsi="宋体" w:cs="宋体" w:hint="eastAsia"/>
          <w:sz w:val="28"/>
          <w:szCs w:val="28"/>
        </w:rPr>
        <w:t>召开小组内评审会，先后进行4次线上/线下会议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000000">
        <w:rPr>
          <w:rFonts w:ascii="宋体" w:eastAsia="宋体" w:hAnsi="宋体" w:cs="宋体" w:hint="eastAsia"/>
          <w:sz w:val="28"/>
          <w:szCs w:val="28"/>
        </w:rPr>
        <w:t>以及3轮标准修订工作,完成</w:t>
      </w:r>
      <w:r w:rsidR="00984881">
        <w:rPr>
          <w:rFonts w:ascii="宋体" w:eastAsia="宋体" w:hAnsi="宋体" w:cs="宋体" w:hint="eastAsia"/>
          <w:sz w:val="28"/>
          <w:szCs w:val="28"/>
        </w:rPr>
        <w:t>送审稿</w:t>
      </w:r>
      <w:r w:rsidR="00000000">
        <w:rPr>
          <w:rFonts w:ascii="宋体" w:eastAsia="宋体" w:hAnsi="宋体" w:cs="宋体" w:hint="eastAsia"/>
          <w:sz w:val="28"/>
          <w:szCs w:val="28"/>
        </w:rPr>
        <w:t>。</w:t>
      </w:r>
    </w:p>
    <w:p w14:paraId="5AF984CE" w14:textId="2E616D00" w:rsidR="00776C1D" w:rsidRPr="00D82376" w:rsidRDefault="008576D1" w:rsidP="00E82B6A">
      <w:pPr>
        <w:pStyle w:val="affb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D82376"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 w:rsidR="00984881" w:rsidRPr="00D82376"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 w:rsidRPr="00D82376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 w:rsidR="006123BD" w:rsidRPr="00D82376">
        <w:rPr>
          <w:rFonts w:ascii="宋体" w:eastAsia="宋体" w:hAnsi="宋体" w:cs="宋体" w:hint="eastAsia"/>
          <w:b/>
          <w:bCs/>
          <w:sz w:val="28"/>
          <w:szCs w:val="28"/>
        </w:rPr>
        <w:t>初评</w:t>
      </w:r>
      <w:r w:rsidR="00B42CF2" w:rsidRPr="00D82376">
        <w:rPr>
          <w:rFonts w:ascii="宋体" w:eastAsia="宋体" w:hAnsi="宋体" w:cs="宋体" w:hint="eastAsia"/>
          <w:b/>
          <w:bCs/>
          <w:sz w:val="28"/>
          <w:szCs w:val="28"/>
        </w:rPr>
        <w:t>及修订</w:t>
      </w:r>
    </w:p>
    <w:p w14:paraId="4F174F41" w14:textId="36EDDFEC" w:rsidR="0000386D" w:rsidRDefault="0000386D" w:rsidP="0000386D">
      <w:pPr>
        <w:pStyle w:val="affb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 w:rsidRPr="0000386D">
        <w:rPr>
          <w:rFonts w:ascii="宋体" w:eastAsia="宋体" w:hAnsi="宋体" w:cs="宋体" w:hint="eastAsia"/>
          <w:sz w:val="28"/>
          <w:szCs w:val="28"/>
        </w:rPr>
        <w:t>2025年</w:t>
      </w:r>
      <w:r>
        <w:rPr>
          <w:rFonts w:ascii="宋体" w:eastAsia="宋体" w:hAnsi="宋体" w:cs="宋体" w:hint="eastAsia"/>
          <w:sz w:val="28"/>
          <w:szCs w:val="28"/>
        </w:rPr>
        <w:t>2月25日，</w:t>
      </w:r>
      <w:r w:rsidR="00C06CAC">
        <w:rPr>
          <w:rFonts w:ascii="宋体" w:eastAsia="宋体" w:hAnsi="宋体" w:cs="宋体" w:hint="eastAsia"/>
          <w:sz w:val="28"/>
          <w:szCs w:val="28"/>
        </w:rPr>
        <w:t>牵头组织方</w:t>
      </w:r>
      <w:r w:rsidR="00C06CAC">
        <w:rPr>
          <w:rFonts w:ascii="宋体" w:eastAsia="宋体" w:hAnsi="宋体" w:cs="宋体" w:hint="eastAsia"/>
          <w:sz w:val="28"/>
          <w:szCs w:val="28"/>
        </w:rPr>
        <w:t>提请</w:t>
      </w:r>
      <w:r>
        <w:rPr>
          <w:rFonts w:ascii="宋体" w:eastAsia="宋体" w:hAnsi="宋体" w:cs="宋体" w:hint="eastAsia"/>
          <w:sz w:val="28"/>
          <w:szCs w:val="28"/>
        </w:rPr>
        <w:t>中国软件行业协会组织相关专家，</w:t>
      </w:r>
      <w:r w:rsidR="00D35A50">
        <w:rPr>
          <w:rFonts w:ascii="宋体" w:eastAsia="宋体" w:hAnsi="宋体" w:cs="宋体" w:hint="eastAsia"/>
          <w:sz w:val="28"/>
          <w:szCs w:val="28"/>
        </w:rPr>
        <w:t>对</w:t>
      </w:r>
      <w:r w:rsidR="00C06CAC">
        <w:rPr>
          <w:rFonts w:ascii="宋体" w:eastAsia="宋体" w:hAnsi="宋体" w:cs="宋体" w:hint="eastAsia"/>
          <w:sz w:val="28"/>
          <w:szCs w:val="28"/>
        </w:rPr>
        <w:t>编制工作组</w:t>
      </w:r>
      <w:r w:rsidR="00D35A50">
        <w:rPr>
          <w:rFonts w:ascii="宋体" w:eastAsia="宋体" w:hAnsi="宋体" w:cs="宋体" w:hint="eastAsia"/>
          <w:sz w:val="28"/>
          <w:szCs w:val="28"/>
        </w:rPr>
        <w:t>提交的送审稿进行了初步评审，与会专家提出了修订意见</w:t>
      </w:r>
      <w:r w:rsidR="00B42CF2">
        <w:rPr>
          <w:rFonts w:ascii="宋体" w:eastAsia="宋体" w:hAnsi="宋体" w:cs="宋体" w:hint="eastAsia"/>
          <w:sz w:val="28"/>
          <w:szCs w:val="28"/>
        </w:rPr>
        <w:t>；根据专家意见，</w:t>
      </w:r>
      <w:r w:rsidR="00C06CAC">
        <w:rPr>
          <w:rFonts w:ascii="宋体" w:eastAsia="宋体" w:hAnsi="宋体" w:cs="宋体" w:hint="eastAsia"/>
          <w:sz w:val="28"/>
          <w:szCs w:val="28"/>
        </w:rPr>
        <w:t>编制工作组</w:t>
      </w:r>
      <w:r w:rsidR="00B42CF2">
        <w:rPr>
          <w:rFonts w:ascii="宋体" w:eastAsia="宋体" w:hAnsi="宋体" w:cs="宋体" w:hint="eastAsia"/>
          <w:sz w:val="28"/>
          <w:szCs w:val="28"/>
        </w:rPr>
        <w:t>进行了补充调研及修订。</w:t>
      </w:r>
    </w:p>
    <w:p w14:paraId="69CC88D7" w14:textId="229F919D" w:rsidR="00984881" w:rsidRPr="00D82376" w:rsidRDefault="00984881" w:rsidP="00E82B6A">
      <w:pPr>
        <w:pStyle w:val="affb"/>
        <w:spacing w:line="360" w:lineRule="auto"/>
        <w:ind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D82376"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 w:rsidRPr="00D82376">
        <w:rPr>
          <w:rFonts w:ascii="宋体" w:eastAsia="宋体" w:hAnsi="宋体" w:cs="宋体" w:hint="eastAsia"/>
          <w:b/>
          <w:bCs/>
          <w:sz w:val="28"/>
          <w:szCs w:val="28"/>
        </w:rPr>
        <w:t>五</w:t>
      </w:r>
      <w:r w:rsidRPr="00D82376">
        <w:rPr>
          <w:rFonts w:ascii="宋体" w:eastAsia="宋体" w:hAnsi="宋体" w:cs="宋体" w:hint="eastAsia"/>
          <w:b/>
          <w:bCs/>
          <w:sz w:val="28"/>
          <w:szCs w:val="28"/>
        </w:rPr>
        <w:t>）调研与研讨</w:t>
      </w:r>
    </w:p>
    <w:p w14:paraId="37E10CB9" w14:textId="7C0EFE92" w:rsidR="00984881" w:rsidRPr="00984881" w:rsidRDefault="00984881" w:rsidP="0000386D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2025年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月，</w:t>
      </w:r>
      <w:r w:rsidR="00A60BA1">
        <w:rPr>
          <w:rFonts w:ascii="宋体" w:eastAsia="宋体" w:hAnsi="宋体" w:cs="宋体" w:hint="eastAsia"/>
          <w:sz w:val="28"/>
          <w:szCs w:val="28"/>
        </w:rPr>
        <w:t>牵头组织方</w:t>
      </w:r>
      <w:r>
        <w:rPr>
          <w:rFonts w:ascii="宋体" w:eastAsia="宋体" w:hAnsi="宋体" w:cs="宋体" w:hint="eastAsia"/>
          <w:sz w:val="28"/>
          <w:szCs w:val="28"/>
        </w:rPr>
        <w:t>协调标准化工作资源，先后多次组织</w:t>
      </w:r>
      <w:r w:rsidR="00C06CAC">
        <w:rPr>
          <w:rFonts w:ascii="宋体" w:eastAsia="宋体" w:hAnsi="宋体" w:cs="宋体" w:hint="eastAsia"/>
          <w:sz w:val="28"/>
          <w:szCs w:val="28"/>
        </w:rPr>
        <w:t>编制工作组</w:t>
      </w:r>
      <w:r>
        <w:rPr>
          <w:rFonts w:ascii="宋体" w:eastAsia="宋体" w:hAnsi="宋体" w:cs="宋体" w:hint="eastAsia"/>
          <w:sz w:val="28"/>
          <w:szCs w:val="28"/>
        </w:rPr>
        <w:t>向协会内</w:t>
      </w:r>
      <w:r w:rsidR="00A60BA1">
        <w:rPr>
          <w:rFonts w:ascii="宋体" w:eastAsia="宋体" w:hAnsi="宋体" w:cs="宋体" w:hint="eastAsia"/>
          <w:sz w:val="28"/>
          <w:szCs w:val="28"/>
        </w:rPr>
        <w:t>外</w:t>
      </w:r>
      <w:r>
        <w:rPr>
          <w:rFonts w:ascii="宋体" w:eastAsia="宋体" w:hAnsi="宋体" w:cs="宋体" w:hint="eastAsia"/>
          <w:sz w:val="28"/>
          <w:szCs w:val="28"/>
        </w:rPr>
        <w:t>相关专家、企事业、科研院所等单位对接沟通，调研</w:t>
      </w:r>
      <w:r w:rsidR="00C06CAC">
        <w:rPr>
          <w:rFonts w:ascii="宋体" w:eastAsia="宋体" w:hAnsi="宋体" w:cs="宋体" w:hint="eastAsia"/>
          <w:sz w:val="28"/>
          <w:szCs w:val="28"/>
        </w:rPr>
        <w:t>业界需求、研讨</w:t>
      </w:r>
      <w:r>
        <w:rPr>
          <w:rFonts w:ascii="宋体" w:eastAsia="宋体" w:hAnsi="宋体" w:cs="宋体" w:hint="eastAsia"/>
          <w:sz w:val="28"/>
          <w:szCs w:val="28"/>
        </w:rPr>
        <w:t>标准内容、核心指标及落地方法，为标准修订工作及将来的实施落地做保障</w:t>
      </w:r>
      <w:r w:rsidR="00A60BA1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形成本公开征求意见稿</w:t>
      </w:r>
      <w:r w:rsidR="00A60BA1">
        <w:rPr>
          <w:rFonts w:ascii="宋体" w:eastAsia="宋体" w:hAnsi="宋体" w:cs="宋体" w:hint="eastAsia"/>
          <w:sz w:val="28"/>
          <w:szCs w:val="28"/>
        </w:rPr>
        <w:t>。</w:t>
      </w:r>
    </w:p>
    <w:bookmarkEnd w:id="2"/>
    <w:p w14:paraId="1B0AF41D" w14:textId="21ADB2CA" w:rsidR="00776C1D" w:rsidRDefault="00000000">
      <w:pPr>
        <w:snapToGrid w:val="0"/>
        <w:spacing w:beforeLines="100" w:before="312" w:line="360" w:lineRule="auto"/>
        <w:outlineLvl w:val="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/>
          <w:sz w:val="32"/>
        </w:rPr>
        <w:t>四</w:t>
      </w:r>
      <w:r>
        <w:rPr>
          <w:rFonts w:ascii="黑体" w:eastAsia="黑体" w:hAnsi="黑体" w:cs="黑体" w:hint="eastAsia"/>
          <w:sz w:val="32"/>
        </w:rPr>
        <w:t>、</w:t>
      </w:r>
      <w:r w:rsidR="00F12A26">
        <w:rPr>
          <w:rFonts w:ascii="黑体" w:eastAsia="黑体" w:hAnsi="黑体" w:cs="黑体" w:hint="eastAsia"/>
          <w:sz w:val="32"/>
        </w:rPr>
        <w:t>编制</w:t>
      </w:r>
      <w:r>
        <w:rPr>
          <w:rFonts w:ascii="黑体" w:eastAsia="黑体" w:hAnsi="黑体" w:cs="黑体" w:hint="eastAsia"/>
          <w:sz w:val="32"/>
        </w:rPr>
        <w:t>原则</w:t>
      </w:r>
      <w:r w:rsidR="00694ED7">
        <w:rPr>
          <w:rFonts w:ascii="黑体" w:eastAsia="黑体" w:hAnsi="黑体" w:cs="黑体" w:hint="eastAsia"/>
          <w:sz w:val="32"/>
        </w:rPr>
        <w:t>、</w:t>
      </w:r>
      <w:r>
        <w:rPr>
          <w:rFonts w:ascii="黑体" w:eastAsia="黑体" w:hAnsi="黑体" w:cs="黑体" w:hint="eastAsia"/>
          <w:sz w:val="32"/>
        </w:rPr>
        <w:t>依据</w:t>
      </w:r>
      <w:r w:rsidR="00694ED7">
        <w:rPr>
          <w:rFonts w:ascii="黑体" w:eastAsia="黑体" w:hAnsi="黑体" w:cs="黑体" w:hint="eastAsia"/>
          <w:sz w:val="32"/>
        </w:rPr>
        <w:t>以及</w:t>
      </w:r>
      <w:r>
        <w:rPr>
          <w:rFonts w:ascii="黑体" w:eastAsia="黑体" w:hAnsi="黑体" w:cs="黑体" w:hint="eastAsia"/>
          <w:sz w:val="32"/>
        </w:rPr>
        <w:t>与现行法律、法规、标准的关系</w:t>
      </w:r>
    </w:p>
    <w:p w14:paraId="0E43B33C" w14:textId="77777777" w:rsidR="00776C1D" w:rsidRDefault="00000000">
      <w:pPr>
        <w:snapToGrid w:val="0"/>
        <w:spacing w:line="360" w:lineRule="auto"/>
        <w:ind w:firstLineChars="200" w:firstLine="562"/>
        <w:outlineLvl w:val="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（一）编制原则</w:t>
      </w:r>
    </w:p>
    <w:p w14:paraId="563FCF33" w14:textId="57A6E7BE" w:rsidR="00776C1D" w:rsidRDefault="008576D1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标准规定了人工智能开发工程师对应等级所需能力及其水平。本标准适用于指导人工智能开发工程师的培训、考核、评价和认证,人工智能应用和开发相关人员的能力提升、聘用、培训和考核等可参考使用。本标准的编制遵循以下原则：</w:t>
      </w:r>
    </w:p>
    <w:p w14:paraId="4E4124FC" w14:textId="77777777" w:rsidR="00E82B6A" w:rsidRDefault="00D733EE">
      <w:pPr>
        <w:pStyle w:val="affb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="00000000">
        <w:rPr>
          <w:rFonts w:ascii="宋体" w:eastAsia="宋体" w:hAnsi="宋体" w:cs="宋体" w:hint="eastAsia"/>
          <w:sz w:val="28"/>
          <w:szCs w:val="28"/>
        </w:rPr>
        <w:t>兼容性</w:t>
      </w:r>
    </w:p>
    <w:p w14:paraId="68FCBF87" w14:textId="0FDA645A" w:rsidR="00776C1D" w:rsidRDefault="008576D1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本标准</w:t>
      </w:r>
      <w:r w:rsidR="00000000">
        <w:rPr>
          <w:rFonts w:ascii="宋体" w:eastAsia="宋体" w:hAnsi="宋体" w:cs="宋体" w:hint="eastAsia"/>
          <w:sz w:val="28"/>
          <w:szCs w:val="28"/>
        </w:rPr>
        <w:t>在内容和管理方面与人工智能相关的国家标准和行业标准保持兼容。</w:t>
      </w:r>
    </w:p>
    <w:p w14:paraId="1FCA0BC1" w14:textId="77777777" w:rsidR="00E82B6A" w:rsidRDefault="00D733EE">
      <w:pPr>
        <w:pStyle w:val="affb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="00000000">
        <w:rPr>
          <w:rFonts w:ascii="宋体" w:eastAsia="宋体" w:hAnsi="宋体" w:cs="宋体" w:hint="eastAsia"/>
          <w:sz w:val="28"/>
          <w:szCs w:val="28"/>
        </w:rPr>
        <w:t>广泛适用性</w:t>
      </w:r>
    </w:p>
    <w:p w14:paraId="434C7C61" w14:textId="2531B957" w:rsidR="00776C1D" w:rsidRDefault="008576D1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本标准</w:t>
      </w:r>
      <w:r w:rsidR="00000000">
        <w:rPr>
          <w:rFonts w:ascii="宋体" w:eastAsia="宋体" w:hAnsi="宋体" w:cs="宋体" w:hint="eastAsia"/>
          <w:sz w:val="28"/>
          <w:szCs w:val="28"/>
        </w:rPr>
        <w:t>的起草单位包括</w:t>
      </w:r>
      <w:r w:rsidR="00D733EE">
        <w:rPr>
          <w:rFonts w:ascii="宋体" w:eastAsia="宋体" w:hAnsi="宋体" w:cs="宋体" w:hint="eastAsia"/>
          <w:sz w:val="28"/>
          <w:szCs w:val="28"/>
        </w:rPr>
        <w:t>高等院校、科研院所、</w:t>
      </w:r>
      <w:r w:rsidR="00000000">
        <w:rPr>
          <w:rFonts w:ascii="宋体" w:eastAsia="宋体" w:hAnsi="宋体" w:cs="宋体" w:hint="eastAsia"/>
          <w:sz w:val="28"/>
          <w:szCs w:val="28"/>
        </w:rPr>
        <w:t>开发企业、人工智能</w:t>
      </w:r>
      <w:r w:rsidR="00D733EE">
        <w:rPr>
          <w:rFonts w:ascii="宋体" w:eastAsia="宋体" w:hAnsi="宋体" w:cs="宋体" w:hint="eastAsia"/>
          <w:sz w:val="28"/>
          <w:szCs w:val="28"/>
        </w:rPr>
        <w:t>应用</w:t>
      </w:r>
      <w:r w:rsidR="00000000">
        <w:rPr>
          <w:rFonts w:ascii="宋体" w:eastAsia="宋体" w:hAnsi="宋体" w:cs="宋体" w:hint="eastAsia"/>
          <w:sz w:val="28"/>
          <w:szCs w:val="28"/>
        </w:rPr>
        <w:t>企业、标准研究机构、信息技术机构等，各类机构在标准制定过程中优势互补，确保标准内容的广泛实用性。</w:t>
      </w:r>
    </w:p>
    <w:p w14:paraId="684C6303" w14:textId="77777777" w:rsidR="00776C1D" w:rsidRDefault="00000000">
      <w:pPr>
        <w:snapToGrid w:val="0"/>
        <w:spacing w:line="360" w:lineRule="auto"/>
        <w:ind w:firstLineChars="200" w:firstLine="562"/>
        <w:outlineLvl w:val="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（二）编制依据</w:t>
      </w:r>
    </w:p>
    <w:p w14:paraId="117CEF2F" w14:textId="26F8D1E2" w:rsidR="00776C1D" w:rsidRDefault="008576D1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本标准编制依据：</w:t>
      </w:r>
      <w:r w:rsidR="00DF7613">
        <w:rPr>
          <w:rFonts w:ascii="宋体" w:eastAsia="宋体" w:hAnsi="宋体" w:cs="宋体" w:hint="eastAsia"/>
          <w:sz w:val="28"/>
          <w:szCs w:val="28"/>
        </w:rPr>
        <w:t>《</w:t>
      </w:r>
      <w:r w:rsidR="00000000">
        <w:rPr>
          <w:rFonts w:ascii="宋体" w:eastAsia="宋体" w:hAnsi="宋体" w:cs="宋体" w:hint="eastAsia"/>
          <w:sz w:val="28"/>
          <w:szCs w:val="28"/>
        </w:rPr>
        <w:t>GB/T 1.1—2020标准化工作导则第1部分</w:t>
      </w:r>
      <w:r w:rsidR="008232E2">
        <w:rPr>
          <w:rFonts w:ascii="宋体" w:eastAsia="宋体" w:hAnsi="宋体" w:cs="宋体" w:hint="eastAsia"/>
          <w:sz w:val="28"/>
          <w:szCs w:val="28"/>
        </w:rPr>
        <w:t>：</w:t>
      </w:r>
      <w:r w:rsidR="00000000">
        <w:rPr>
          <w:rFonts w:ascii="宋体" w:eastAsia="宋体" w:hAnsi="宋体" w:cs="宋体" w:hint="eastAsia"/>
          <w:sz w:val="28"/>
          <w:szCs w:val="28"/>
        </w:rPr>
        <w:t>标准化文件的结构和起草规则</w:t>
      </w:r>
      <w:r w:rsidR="00DF7613">
        <w:rPr>
          <w:rFonts w:ascii="宋体" w:eastAsia="宋体" w:hAnsi="宋体" w:cs="宋体" w:hint="eastAsia"/>
          <w:sz w:val="28"/>
          <w:szCs w:val="28"/>
        </w:rPr>
        <w:t>》</w:t>
      </w:r>
      <w:r w:rsidR="00000000">
        <w:rPr>
          <w:rFonts w:ascii="宋体" w:eastAsia="宋体" w:hAnsi="宋体" w:cs="宋体" w:hint="eastAsia"/>
          <w:sz w:val="28"/>
          <w:szCs w:val="28"/>
        </w:rPr>
        <w:t>。</w:t>
      </w:r>
    </w:p>
    <w:p w14:paraId="00F09659" w14:textId="77777777" w:rsidR="00776C1D" w:rsidRDefault="00000000">
      <w:pPr>
        <w:snapToGrid w:val="0"/>
        <w:spacing w:line="360" w:lineRule="auto"/>
        <w:ind w:firstLineChars="200" w:firstLine="562"/>
        <w:outlineLvl w:val="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（三）本标准与现行法律、法规、标准的关系</w:t>
      </w:r>
    </w:p>
    <w:p w14:paraId="28C4979F" w14:textId="7E3BB5AD" w:rsidR="00776C1D" w:rsidRDefault="008576D1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本标准符合现行法律法规的规定，在编制过程充分考虑国内外现有相关标准的统一和协调，主要参照《中华人民共和国网络安全法》</w:t>
      </w:r>
      <w:r w:rsidR="008232E2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《中华人民共和国数据安全法》</w:t>
      </w:r>
      <w:r w:rsidR="008232E2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《中华人民共和国个人信息保护法》等法律法规</w:t>
      </w:r>
      <w:r w:rsidR="00DF7613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以及</w:t>
      </w:r>
      <w:r w:rsidR="00DF7613"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GB/T 1.1—2020标准化工作导则第1部分：标准化文件的结构和起草规则</w:t>
      </w:r>
      <w:r w:rsidR="00DF7613">
        <w:rPr>
          <w:rFonts w:ascii="宋体" w:eastAsia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DF7613"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GB/T 41867-2022 信息技术 人工智能 术语</w:t>
      </w:r>
      <w:r w:rsidR="00DF7613">
        <w:rPr>
          <w:rFonts w:ascii="宋体" w:eastAsia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DF7613"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GB/T 45288.1-2025 人工智能大模型 第1部分：通用要求</w:t>
      </w:r>
      <w:r w:rsidR="00DF7613">
        <w:rPr>
          <w:rFonts w:ascii="宋体" w:eastAsia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DF7613"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SJ/T 11805-2022 人工智能从业人员能力要求</w:t>
      </w:r>
      <w:r w:rsidR="00DF7613">
        <w:rPr>
          <w:rFonts w:ascii="宋体" w:eastAsia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等标准。</w:t>
      </w:r>
    </w:p>
    <w:p w14:paraId="18F96696" w14:textId="1EC3EBA9" w:rsidR="00776C1D" w:rsidRDefault="0039743C" w:rsidP="0039743C">
      <w:pPr>
        <w:snapToGrid w:val="0"/>
        <w:spacing w:beforeLines="100" w:before="312" w:line="360" w:lineRule="auto"/>
        <w:outlineLvl w:val="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五、主要条款说明</w:t>
      </w:r>
    </w:p>
    <w:p w14:paraId="32E153D5" w14:textId="1C365B71" w:rsidR="00776C1D" w:rsidRDefault="008576D1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本标准分为7个章节。其中，第4章聚焦于人工智能开发工程师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应具备能力的整体框架说明，全面系统</w:t>
      </w:r>
      <w:r w:rsidR="00A27082">
        <w:rPr>
          <w:rFonts w:ascii="宋体" w:eastAsia="宋体" w:hAnsi="宋体" w:cs="宋体" w:hint="eastAsia"/>
          <w:sz w:val="28"/>
          <w:szCs w:val="28"/>
        </w:rPr>
        <w:t>地</w:t>
      </w:r>
      <w:r>
        <w:rPr>
          <w:rFonts w:ascii="宋体" w:eastAsia="宋体" w:hAnsi="宋体" w:cs="宋体" w:hint="eastAsia"/>
          <w:sz w:val="28"/>
          <w:szCs w:val="28"/>
        </w:rPr>
        <w:t>阐述了本标准涉及的能力划分及相互关系</w:t>
      </w:r>
      <w:r w:rsidR="00A27082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紧接</w:t>
      </w:r>
      <w:r w:rsidR="008F7A4A">
        <w:rPr>
          <w:rFonts w:ascii="宋体" w:eastAsia="宋体" w:hAnsi="宋体" w:cs="宋体" w:hint="eastAsia"/>
          <w:sz w:val="28"/>
          <w:szCs w:val="28"/>
        </w:rPr>
        <w:t>其后</w:t>
      </w:r>
      <w:r>
        <w:rPr>
          <w:rFonts w:ascii="宋体" w:eastAsia="宋体" w:hAnsi="宋体" w:cs="宋体" w:hint="eastAsia"/>
          <w:sz w:val="28"/>
          <w:szCs w:val="28"/>
        </w:rPr>
        <w:t>的第5章至第7章，分别对知识能力项、技能能力项</w:t>
      </w:r>
      <w:r w:rsidR="008F7A4A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技术培训及能力要求进行了深入探讨。这些章节详细规定了每个能力项的具体分类、详细指标及认证流程。</w:t>
      </w:r>
    </w:p>
    <w:p w14:paraId="0959F194" w14:textId="23501351" w:rsidR="00776C1D" w:rsidRDefault="008576D1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本标准的能力架构如图所示。</w:t>
      </w:r>
    </w:p>
    <w:p w14:paraId="5A9578C4" w14:textId="77777777" w:rsidR="00776C1D" w:rsidRDefault="00000000">
      <w:pPr>
        <w:pStyle w:val="affb"/>
        <w:spacing w:line="360" w:lineRule="auto"/>
        <w:ind w:firstLineChars="0" w:firstLine="0"/>
        <w:rPr>
          <w:rFonts w:ascii="宋体" w:eastAsia="宋体" w:hAnsi="宋体" w:cs="宋体" w:hint="eastAsia"/>
          <w:sz w:val="28"/>
          <w:szCs w:val="28"/>
        </w:rPr>
      </w:pPr>
      <w:r>
        <w:rPr>
          <w:noProof/>
        </w:rPr>
        <w:drawing>
          <wp:inline distT="0" distB="0" distL="114300" distR="114300" wp14:anchorId="3A927A07" wp14:editId="20601EAF">
            <wp:extent cx="5937885" cy="3594100"/>
            <wp:effectExtent l="0" t="0" r="5715" b="635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7A99B" w14:textId="40F3D015" w:rsidR="00776C1D" w:rsidRDefault="008743B9" w:rsidP="008743B9">
      <w:pPr>
        <w:snapToGrid w:val="0"/>
        <w:spacing w:beforeLines="100" w:before="312" w:line="360" w:lineRule="auto"/>
        <w:outlineLvl w:val="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六、采标程度</w:t>
      </w:r>
      <w:r w:rsidR="00694ED7">
        <w:rPr>
          <w:rFonts w:ascii="黑体" w:eastAsia="黑体" w:hAnsi="黑体" w:cs="黑体" w:hint="eastAsia"/>
          <w:sz w:val="32"/>
        </w:rPr>
        <w:t>以及</w:t>
      </w:r>
      <w:r>
        <w:rPr>
          <w:rFonts w:ascii="黑体" w:eastAsia="黑体" w:hAnsi="黑体" w:cs="黑体" w:hint="eastAsia"/>
          <w:sz w:val="32"/>
        </w:rPr>
        <w:t>与国内外同类标准水平的对比</w:t>
      </w:r>
    </w:p>
    <w:p w14:paraId="20926CDD" w14:textId="019A71B2" w:rsidR="00776C1D" w:rsidRDefault="008576D1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本标准未采用国际和国外标准。目前</w:t>
      </w:r>
      <w:r w:rsidR="004A45EE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就人工智能培训</w:t>
      </w:r>
      <w:r w:rsidR="004A45EE">
        <w:rPr>
          <w:rFonts w:ascii="宋体" w:eastAsia="宋体" w:hAnsi="宋体" w:cs="宋体" w:hint="eastAsia"/>
          <w:sz w:val="28"/>
          <w:szCs w:val="28"/>
        </w:rPr>
        <w:t>认证</w:t>
      </w:r>
      <w:r>
        <w:rPr>
          <w:rFonts w:ascii="宋体" w:eastAsia="宋体" w:hAnsi="宋体" w:cs="宋体" w:hint="eastAsia"/>
          <w:sz w:val="28"/>
          <w:szCs w:val="28"/>
        </w:rPr>
        <w:t>领域，本标准在国内外的同类标准中具有一定的先进性和适用性，能够为政府机构、企</w:t>
      </w:r>
      <w:r w:rsidR="00330603">
        <w:rPr>
          <w:rFonts w:ascii="宋体" w:eastAsia="宋体" w:hAnsi="宋体" w:cs="宋体" w:hint="eastAsia"/>
          <w:sz w:val="28"/>
          <w:szCs w:val="28"/>
        </w:rPr>
        <w:t>事业</w:t>
      </w:r>
      <w:r>
        <w:rPr>
          <w:rFonts w:ascii="宋体" w:eastAsia="宋体" w:hAnsi="宋体" w:cs="宋体" w:hint="eastAsia"/>
          <w:sz w:val="28"/>
          <w:szCs w:val="28"/>
        </w:rPr>
        <w:t>组织</w:t>
      </w:r>
      <w:r w:rsidR="004A45EE"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</w:rPr>
        <w:t>个人提供有效的指导。</w:t>
      </w:r>
    </w:p>
    <w:p w14:paraId="6D1DE816" w14:textId="2194C2A7" w:rsidR="00776C1D" w:rsidRDefault="008743B9" w:rsidP="008743B9">
      <w:pPr>
        <w:snapToGrid w:val="0"/>
        <w:spacing w:beforeLines="100" w:before="312" w:line="360" w:lineRule="auto"/>
        <w:outlineLvl w:val="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七、实施标准的措施建议</w:t>
      </w:r>
    </w:p>
    <w:p w14:paraId="2F5D8835" w14:textId="6BC58A48" w:rsidR="00776C1D" w:rsidRDefault="00544CCE">
      <w:pPr>
        <w:pStyle w:val="affb"/>
        <w:spacing w:line="360" w:lineRule="auto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建议</w:t>
      </w:r>
      <w:r w:rsidR="008576D1">
        <w:rPr>
          <w:rFonts w:ascii="宋体" w:eastAsia="宋体" w:hAnsi="宋体" w:cs="宋体" w:hint="eastAsia"/>
          <w:sz w:val="28"/>
          <w:szCs w:val="28"/>
        </w:rPr>
        <w:t>本标准发布后，</w:t>
      </w:r>
      <w:r>
        <w:rPr>
          <w:rFonts w:ascii="宋体" w:eastAsia="宋体" w:hAnsi="宋体" w:cs="宋体" w:hint="eastAsia"/>
          <w:sz w:val="28"/>
          <w:szCs w:val="28"/>
        </w:rPr>
        <w:t>中软协及人工智能人才培养分会</w:t>
      </w:r>
      <w:r w:rsidR="008576D1">
        <w:rPr>
          <w:rFonts w:ascii="宋体" w:eastAsia="宋体" w:hAnsi="宋体" w:cs="宋体" w:hint="eastAsia"/>
          <w:sz w:val="28"/>
          <w:szCs w:val="28"/>
        </w:rPr>
        <w:t>出台相关政策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8576D1">
        <w:rPr>
          <w:rFonts w:ascii="宋体" w:eastAsia="宋体" w:hAnsi="宋体" w:cs="宋体" w:hint="eastAsia"/>
          <w:sz w:val="28"/>
          <w:szCs w:val="28"/>
        </w:rPr>
        <w:t>积极开展标准宣贯工作，组织培训、应用试点和审核排名等活动。</w:t>
      </w:r>
    </w:p>
    <w:sectPr w:rsidR="00776C1D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28610" w14:textId="77777777" w:rsidR="00493A70" w:rsidRDefault="00493A70">
      <w:r>
        <w:separator/>
      </w:r>
    </w:p>
  </w:endnote>
  <w:endnote w:type="continuationSeparator" w:id="0">
    <w:p w14:paraId="1B578084" w14:textId="77777777" w:rsidR="00493A70" w:rsidRDefault="0049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056702"/>
    </w:sdtPr>
    <w:sdtContent>
      <w:p w14:paraId="789B1947" w14:textId="28B6862B" w:rsidR="00776C1D" w:rsidRDefault="00000000" w:rsidP="009F13F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4540" w14:textId="77777777" w:rsidR="00493A70" w:rsidRDefault="00493A70">
      <w:r>
        <w:separator/>
      </w:r>
    </w:p>
  </w:footnote>
  <w:footnote w:type="continuationSeparator" w:id="0">
    <w:p w14:paraId="3A060BF0" w14:textId="77777777" w:rsidR="00493A70" w:rsidRDefault="0049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8189C9"/>
    <w:multiLevelType w:val="singleLevel"/>
    <w:tmpl w:val="9D8189C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BDCDFC8"/>
    <w:multiLevelType w:val="singleLevel"/>
    <w:tmpl w:val="FBDCDFC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95C2109"/>
    <w:multiLevelType w:val="singleLevel"/>
    <w:tmpl w:val="195C2109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2A8B4EE8"/>
    <w:multiLevelType w:val="multilevel"/>
    <w:tmpl w:val="2A8B4EE8"/>
    <w:lvl w:ilvl="0">
      <w:start w:val="1"/>
      <w:numFmt w:val="lowerLetter"/>
      <w:pStyle w:val="a0"/>
      <w:lvlText w:val="%1）"/>
      <w:lvlJc w:val="left"/>
      <w:pPr>
        <w:ind w:left="0" w:firstLine="363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pStyle w:val="a1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56DD7C4E"/>
    <w:multiLevelType w:val="singleLevel"/>
    <w:tmpl w:val="56DD7C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657D3FBC"/>
    <w:multiLevelType w:val="multilevel"/>
    <w:tmpl w:val="657D3FBC"/>
    <w:lvl w:ilvl="0">
      <w:start w:val="1"/>
      <w:numFmt w:val="upperLetter"/>
      <w:pStyle w:val="a2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CEA2025"/>
    <w:multiLevelType w:val="multilevel"/>
    <w:tmpl w:val="6CEA2025"/>
    <w:lvl w:ilvl="0">
      <w:start w:val="1"/>
      <w:numFmt w:val="none"/>
      <w:pStyle w:val="a8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9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a"/>
      <w:suff w:val="nothing"/>
      <w:lvlText w:val="%1%2.%3　"/>
      <w:lvlJc w:val="left"/>
      <w:pPr>
        <w:ind w:left="1418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b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e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575627229">
    <w:abstractNumId w:val="4"/>
  </w:num>
  <w:num w:numId="2" w16cid:durableId="1614171282">
    <w:abstractNumId w:val="3"/>
  </w:num>
  <w:num w:numId="3" w16cid:durableId="144250381">
    <w:abstractNumId w:val="7"/>
  </w:num>
  <w:num w:numId="4" w16cid:durableId="1388259285">
    <w:abstractNumId w:val="6"/>
  </w:num>
  <w:num w:numId="5" w16cid:durableId="1903246777">
    <w:abstractNumId w:val="5"/>
  </w:num>
  <w:num w:numId="6" w16cid:durableId="563296178">
    <w:abstractNumId w:val="1"/>
  </w:num>
  <w:num w:numId="7" w16cid:durableId="214972614">
    <w:abstractNumId w:val="0"/>
  </w:num>
  <w:num w:numId="8" w16cid:durableId="205962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0ZWM1M2NlMzczNzY2MWIyZmU2MzQ4OGUxZWQ1ZGYifQ=="/>
    <w:docVar w:name="KSO_WPS_MARK_KEY" w:val="07bda870-16b4-478d-8b14-4e4e08750248"/>
  </w:docVars>
  <w:rsids>
    <w:rsidRoot w:val="00D5594F"/>
    <w:rsid w:val="0000268D"/>
    <w:rsid w:val="000036C0"/>
    <w:rsid w:val="0000386D"/>
    <w:rsid w:val="00004CF2"/>
    <w:rsid w:val="00005BAB"/>
    <w:rsid w:val="00014FA1"/>
    <w:rsid w:val="00020266"/>
    <w:rsid w:val="000212B0"/>
    <w:rsid w:val="00024215"/>
    <w:rsid w:val="000247DB"/>
    <w:rsid w:val="000300EE"/>
    <w:rsid w:val="000302F3"/>
    <w:rsid w:val="00032256"/>
    <w:rsid w:val="00033808"/>
    <w:rsid w:val="00035A7B"/>
    <w:rsid w:val="00036085"/>
    <w:rsid w:val="00036B42"/>
    <w:rsid w:val="00037981"/>
    <w:rsid w:val="00037D62"/>
    <w:rsid w:val="0004153B"/>
    <w:rsid w:val="00042185"/>
    <w:rsid w:val="000463D3"/>
    <w:rsid w:val="00046851"/>
    <w:rsid w:val="0005066B"/>
    <w:rsid w:val="0005184F"/>
    <w:rsid w:val="00054BCA"/>
    <w:rsid w:val="00060ECB"/>
    <w:rsid w:val="000624D5"/>
    <w:rsid w:val="0006277E"/>
    <w:rsid w:val="00065F12"/>
    <w:rsid w:val="0006770B"/>
    <w:rsid w:val="00071700"/>
    <w:rsid w:val="0007216D"/>
    <w:rsid w:val="000759E5"/>
    <w:rsid w:val="00076657"/>
    <w:rsid w:val="000821E5"/>
    <w:rsid w:val="00085FC7"/>
    <w:rsid w:val="00086070"/>
    <w:rsid w:val="00090F0D"/>
    <w:rsid w:val="00093098"/>
    <w:rsid w:val="000939B7"/>
    <w:rsid w:val="00095A8D"/>
    <w:rsid w:val="000A2376"/>
    <w:rsid w:val="000A4D78"/>
    <w:rsid w:val="000A7CEE"/>
    <w:rsid w:val="000B0373"/>
    <w:rsid w:val="000B1649"/>
    <w:rsid w:val="000B18CA"/>
    <w:rsid w:val="000B32B6"/>
    <w:rsid w:val="000B6B9D"/>
    <w:rsid w:val="000B78F5"/>
    <w:rsid w:val="000C0BD4"/>
    <w:rsid w:val="000D232B"/>
    <w:rsid w:val="000D4362"/>
    <w:rsid w:val="000D78B9"/>
    <w:rsid w:val="000E3907"/>
    <w:rsid w:val="000E407B"/>
    <w:rsid w:val="000E6BC6"/>
    <w:rsid w:val="000F0ACA"/>
    <w:rsid w:val="000F0EB5"/>
    <w:rsid w:val="000F14EA"/>
    <w:rsid w:val="000F1BA4"/>
    <w:rsid w:val="000F230E"/>
    <w:rsid w:val="00100856"/>
    <w:rsid w:val="00100A40"/>
    <w:rsid w:val="00100DE5"/>
    <w:rsid w:val="00102783"/>
    <w:rsid w:val="00102835"/>
    <w:rsid w:val="00106248"/>
    <w:rsid w:val="00110AED"/>
    <w:rsid w:val="001110A1"/>
    <w:rsid w:val="00112E55"/>
    <w:rsid w:val="00113653"/>
    <w:rsid w:val="00114587"/>
    <w:rsid w:val="00114CB3"/>
    <w:rsid w:val="001167FE"/>
    <w:rsid w:val="00117B5A"/>
    <w:rsid w:val="00121D33"/>
    <w:rsid w:val="0012458A"/>
    <w:rsid w:val="00126D0D"/>
    <w:rsid w:val="00130E22"/>
    <w:rsid w:val="00135BD0"/>
    <w:rsid w:val="00140480"/>
    <w:rsid w:val="001438D6"/>
    <w:rsid w:val="001443C4"/>
    <w:rsid w:val="00144D9D"/>
    <w:rsid w:val="001501DE"/>
    <w:rsid w:val="00154EFE"/>
    <w:rsid w:val="001614BF"/>
    <w:rsid w:val="00161A5C"/>
    <w:rsid w:val="0016407B"/>
    <w:rsid w:val="00166272"/>
    <w:rsid w:val="00170266"/>
    <w:rsid w:val="00170D83"/>
    <w:rsid w:val="001711E3"/>
    <w:rsid w:val="001721D2"/>
    <w:rsid w:val="00173DCE"/>
    <w:rsid w:val="00177578"/>
    <w:rsid w:val="00181ECA"/>
    <w:rsid w:val="0018661C"/>
    <w:rsid w:val="0018773B"/>
    <w:rsid w:val="00187EC3"/>
    <w:rsid w:val="00190C41"/>
    <w:rsid w:val="00196F81"/>
    <w:rsid w:val="00197A4D"/>
    <w:rsid w:val="00197F18"/>
    <w:rsid w:val="001A1E77"/>
    <w:rsid w:val="001A2197"/>
    <w:rsid w:val="001A42F4"/>
    <w:rsid w:val="001A62A1"/>
    <w:rsid w:val="001A6871"/>
    <w:rsid w:val="001B066E"/>
    <w:rsid w:val="001B1A44"/>
    <w:rsid w:val="001B2885"/>
    <w:rsid w:val="001B316A"/>
    <w:rsid w:val="001B33B6"/>
    <w:rsid w:val="001C46BF"/>
    <w:rsid w:val="001C4D7E"/>
    <w:rsid w:val="001C54B8"/>
    <w:rsid w:val="001C671A"/>
    <w:rsid w:val="001D0BC7"/>
    <w:rsid w:val="001D1019"/>
    <w:rsid w:val="001D1769"/>
    <w:rsid w:val="001D4EBF"/>
    <w:rsid w:val="001E5C97"/>
    <w:rsid w:val="001F073F"/>
    <w:rsid w:val="001F3C63"/>
    <w:rsid w:val="001F6CC7"/>
    <w:rsid w:val="00200D20"/>
    <w:rsid w:val="0020302B"/>
    <w:rsid w:val="00203984"/>
    <w:rsid w:val="00205DE0"/>
    <w:rsid w:val="00212288"/>
    <w:rsid w:val="00220565"/>
    <w:rsid w:val="00220637"/>
    <w:rsid w:val="0022142A"/>
    <w:rsid w:val="002260BE"/>
    <w:rsid w:val="00226BAA"/>
    <w:rsid w:val="0022722E"/>
    <w:rsid w:val="0023093A"/>
    <w:rsid w:val="002321D3"/>
    <w:rsid w:val="00232F77"/>
    <w:rsid w:val="00234820"/>
    <w:rsid w:val="00235697"/>
    <w:rsid w:val="00236449"/>
    <w:rsid w:val="00237301"/>
    <w:rsid w:val="002379DC"/>
    <w:rsid w:val="00241642"/>
    <w:rsid w:val="002451E6"/>
    <w:rsid w:val="00255BDE"/>
    <w:rsid w:val="00256073"/>
    <w:rsid w:val="00257C3C"/>
    <w:rsid w:val="00262971"/>
    <w:rsid w:val="0026415B"/>
    <w:rsid w:val="00266096"/>
    <w:rsid w:val="00266384"/>
    <w:rsid w:val="002703E7"/>
    <w:rsid w:val="0027054F"/>
    <w:rsid w:val="002722CF"/>
    <w:rsid w:val="00272971"/>
    <w:rsid w:val="00273555"/>
    <w:rsid w:val="00277AEE"/>
    <w:rsid w:val="00277F34"/>
    <w:rsid w:val="00286357"/>
    <w:rsid w:val="00286DD4"/>
    <w:rsid w:val="002901FE"/>
    <w:rsid w:val="00290641"/>
    <w:rsid w:val="002945DE"/>
    <w:rsid w:val="002A34B8"/>
    <w:rsid w:val="002A3E45"/>
    <w:rsid w:val="002A610A"/>
    <w:rsid w:val="002A77A0"/>
    <w:rsid w:val="002B27C6"/>
    <w:rsid w:val="002C0568"/>
    <w:rsid w:val="002C1915"/>
    <w:rsid w:val="002C2130"/>
    <w:rsid w:val="002C2806"/>
    <w:rsid w:val="002C33DB"/>
    <w:rsid w:val="002C4B6B"/>
    <w:rsid w:val="002C66C7"/>
    <w:rsid w:val="002C7664"/>
    <w:rsid w:val="002D0258"/>
    <w:rsid w:val="002D15F0"/>
    <w:rsid w:val="002D1789"/>
    <w:rsid w:val="002D2100"/>
    <w:rsid w:val="002D4EF2"/>
    <w:rsid w:val="002D503C"/>
    <w:rsid w:val="002D5DB8"/>
    <w:rsid w:val="002D627E"/>
    <w:rsid w:val="002D6FF9"/>
    <w:rsid w:val="002D72A4"/>
    <w:rsid w:val="002E15E5"/>
    <w:rsid w:val="002E2A6B"/>
    <w:rsid w:val="002E6B14"/>
    <w:rsid w:val="002E77A2"/>
    <w:rsid w:val="002F2B68"/>
    <w:rsid w:val="002F3FA0"/>
    <w:rsid w:val="002F413A"/>
    <w:rsid w:val="002F4171"/>
    <w:rsid w:val="002F4413"/>
    <w:rsid w:val="002F6291"/>
    <w:rsid w:val="002F69FB"/>
    <w:rsid w:val="00300D14"/>
    <w:rsid w:val="003035D8"/>
    <w:rsid w:val="003046BC"/>
    <w:rsid w:val="00305CF1"/>
    <w:rsid w:val="00310390"/>
    <w:rsid w:val="003128E1"/>
    <w:rsid w:val="00314906"/>
    <w:rsid w:val="00317A5E"/>
    <w:rsid w:val="00317BBD"/>
    <w:rsid w:val="003205A2"/>
    <w:rsid w:val="00320877"/>
    <w:rsid w:val="00320C86"/>
    <w:rsid w:val="00322E91"/>
    <w:rsid w:val="00325C1B"/>
    <w:rsid w:val="003263DB"/>
    <w:rsid w:val="00326EBB"/>
    <w:rsid w:val="00327234"/>
    <w:rsid w:val="00330603"/>
    <w:rsid w:val="00331C99"/>
    <w:rsid w:val="0034215E"/>
    <w:rsid w:val="00343281"/>
    <w:rsid w:val="00343E3E"/>
    <w:rsid w:val="00345EE0"/>
    <w:rsid w:val="003567C3"/>
    <w:rsid w:val="00361209"/>
    <w:rsid w:val="00362AC6"/>
    <w:rsid w:val="00363FCE"/>
    <w:rsid w:val="00365D08"/>
    <w:rsid w:val="00366575"/>
    <w:rsid w:val="0036667C"/>
    <w:rsid w:val="00367DC3"/>
    <w:rsid w:val="0037325C"/>
    <w:rsid w:val="00376669"/>
    <w:rsid w:val="00380CE0"/>
    <w:rsid w:val="0038383D"/>
    <w:rsid w:val="00384AED"/>
    <w:rsid w:val="00385388"/>
    <w:rsid w:val="00391F65"/>
    <w:rsid w:val="00392AB8"/>
    <w:rsid w:val="00393343"/>
    <w:rsid w:val="003941E0"/>
    <w:rsid w:val="00394915"/>
    <w:rsid w:val="00396FF6"/>
    <w:rsid w:val="0039743C"/>
    <w:rsid w:val="003A0B0F"/>
    <w:rsid w:val="003A1D32"/>
    <w:rsid w:val="003A4686"/>
    <w:rsid w:val="003A60CB"/>
    <w:rsid w:val="003A67BF"/>
    <w:rsid w:val="003B49D4"/>
    <w:rsid w:val="003B7451"/>
    <w:rsid w:val="003C0FB6"/>
    <w:rsid w:val="003C3094"/>
    <w:rsid w:val="003C3F45"/>
    <w:rsid w:val="003D0641"/>
    <w:rsid w:val="003D7C1B"/>
    <w:rsid w:val="003E1FAD"/>
    <w:rsid w:val="003E3EC1"/>
    <w:rsid w:val="003E43FC"/>
    <w:rsid w:val="003E4A2A"/>
    <w:rsid w:val="003F2009"/>
    <w:rsid w:val="003F7581"/>
    <w:rsid w:val="00404460"/>
    <w:rsid w:val="004079F4"/>
    <w:rsid w:val="00410F66"/>
    <w:rsid w:val="0041672B"/>
    <w:rsid w:val="00421A28"/>
    <w:rsid w:val="00421E18"/>
    <w:rsid w:val="00424310"/>
    <w:rsid w:val="00424A82"/>
    <w:rsid w:val="0042586D"/>
    <w:rsid w:val="0042789E"/>
    <w:rsid w:val="00430677"/>
    <w:rsid w:val="00433A48"/>
    <w:rsid w:val="00434376"/>
    <w:rsid w:val="00443C1B"/>
    <w:rsid w:val="00443EF2"/>
    <w:rsid w:val="00445E63"/>
    <w:rsid w:val="004512B5"/>
    <w:rsid w:val="00451452"/>
    <w:rsid w:val="00451982"/>
    <w:rsid w:val="004551D8"/>
    <w:rsid w:val="00456593"/>
    <w:rsid w:val="0046015F"/>
    <w:rsid w:val="00470680"/>
    <w:rsid w:val="00470D6E"/>
    <w:rsid w:val="00471D03"/>
    <w:rsid w:val="00474CD3"/>
    <w:rsid w:val="0047624A"/>
    <w:rsid w:val="00483DA9"/>
    <w:rsid w:val="00485A4C"/>
    <w:rsid w:val="00486BDF"/>
    <w:rsid w:val="004872ED"/>
    <w:rsid w:val="00490298"/>
    <w:rsid w:val="004913C8"/>
    <w:rsid w:val="004928B5"/>
    <w:rsid w:val="00493A70"/>
    <w:rsid w:val="00497D17"/>
    <w:rsid w:val="004A45EE"/>
    <w:rsid w:val="004A4BFB"/>
    <w:rsid w:val="004B015B"/>
    <w:rsid w:val="004B155B"/>
    <w:rsid w:val="004B3410"/>
    <w:rsid w:val="004B4737"/>
    <w:rsid w:val="004B4D53"/>
    <w:rsid w:val="004B6ADA"/>
    <w:rsid w:val="004C5E63"/>
    <w:rsid w:val="004C7D48"/>
    <w:rsid w:val="004D19CC"/>
    <w:rsid w:val="004D3D35"/>
    <w:rsid w:val="004D60B5"/>
    <w:rsid w:val="004D7381"/>
    <w:rsid w:val="004F226E"/>
    <w:rsid w:val="004F4141"/>
    <w:rsid w:val="004F59B7"/>
    <w:rsid w:val="00501592"/>
    <w:rsid w:val="00501D43"/>
    <w:rsid w:val="00502289"/>
    <w:rsid w:val="00502314"/>
    <w:rsid w:val="005072A5"/>
    <w:rsid w:val="00511393"/>
    <w:rsid w:val="005201A3"/>
    <w:rsid w:val="00520CE0"/>
    <w:rsid w:val="005267A2"/>
    <w:rsid w:val="00526D33"/>
    <w:rsid w:val="0053014A"/>
    <w:rsid w:val="005323F5"/>
    <w:rsid w:val="00533209"/>
    <w:rsid w:val="00534DE0"/>
    <w:rsid w:val="0053508B"/>
    <w:rsid w:val="00535A8C"/>
    <w:rsid w:val="00536939"/>
    <w:rsid w:val="00540F48"/>
    <w:rsid w:val="00541830"/>
    <w:rsid w:val="00544CCE"/>
    <w:rsid w:val="00545167"/>
    <w:rsid w:val="00546B86"/>
    <w:rsid w:val="0055020A"/>
    <w:rsid w:val="0055193D"/>
    <w:rsid w:val="005534B2"/>
    <w:rsid w:val="00554F7A"/>
    <w:rsid w:val="005575A9"/>
    <w:rsid w:val="00557F61"/>
    <w:rsid w:val="00560B6C"/>
    <w:rsid w:val="005616F2"/>
    <w:rsid w:val="005619DE"/>
    <w:rsid w:val="0056265C"/>
    <w:rsid w:val="0056556E"/>
    <w:rsid w:val="005705C1"/>
    <w:rsid w:val="00572FD1"/>
    <w:rsid w:val="0058048C"/>
    <w:rsid w:val="00580EF3"/>
    <w:rsid w:val="00584E3A"/>
    <w:rsid w:val="00594D65"/>
    <w:rsid w:val="00594FB1"/>
    <w:rsid w:val="00595381"/>
    <w:rsid w:val="005A2181"/>
    <w:rsid w:val="005A2D14"/>
    <w:rsid w:val="005A745F"/>
    <w:rsid w:val="005A75F6"/>
    <w:rsid w:val="005B0E7F"/>
    <w:rsid w:val="005B554A"/>
    <w:rsid w:val="005B7236"/>
    <w:rsid w:val="005C10AD"/>
    <w:rsid w:val="005C3887"/>
    <w:rsid w:val="005C486D"/>
    <w:rsid w:val="005C5EB7"/>
    <w:rsid w:val="005D0487"/>
    <w:rsid w:val="005D1DC7"/>
    <w:rsid w:val="005D4244"/>
    <w:rsid w:val="005D56C6"/>
    <w:rsid w:val="005E2F1D"/>
    <w:rsid w:val="005F0B13"/>
    <w:rsid w:val="005F0BC8"/>
    <w:rsid w:val="005F20BD"/>
    <w:rsid w:val="005F2F96"/>
    <w:rsid w:val="005F7B65"/>
    <w:rsid w:val="00602A72"/>
    <w:rsid w:val="0060623A"/>
    <w:rsid w:val="006077FF"/>
    <w:rsid w:val="00607E73"/>
    <w:rsid w:val="00610813"/>
    <w:rsid w:val="00611E65"/>
    <w:rsid w:val="006123BD"/>
    <w:rsid w:val="006245EF"/>
    <w:rsid w:val="0062614B"/>
    <w:rsid w:val="0063184D"/>
    <w:rsid w:val="00633353"/>
    <w:rsid w:val="006456B5"/>
    <w:rsid w:val="00645FE8"/>
    <w:rsid w:val="00646897"/>
    <w:rsid w:val="0065255A"/>
    <w:rsid w:val="00653449"/>
    <w:rsid w:val="00653FA4"/>
    <w:rsid w:val="00660FF7"/>
    <w:rsid w:val="00663FD4"/>
    <w:rsid w:val="00665F71"/>
    <w:rsid w:val="006826A6"/>
    <w:rsid w:val="006847D3"/>
    <w:rsid w:val="00685E79"/>
    <w:rsid w:val="00686A20"/>
    <w:rsid w:val="00691A90"/>
    <w:rsid w:val="00691D69"/>
    <w:rsid w:val="006934EC"/>
    <w:rsid w:val="00694ED7"/>
    <w:rsid w:val="006A0E2B"/>
    <w:rsid w:val="006A2268"/>
    <w:rsid w:val="006A47C3"/>
    <w:rsid w:val="006A6A4A"/>
    <w:rsid w:val="006A728A"/>
    <w:rsid w:val="006A7660"/>
    <w:rsid w:val="006B115E"/>
    <w:rsid w:val="006B7EFB"/>
    <w:rsid w:val="006C3931"/>
    <w:rsid w:val="006C45FC"/>
    <w:rsid w:val="006C710A"/>
    <w:rsid w:val="006D3FB4"/>
    <w:rsid w:val="006D4DC8"/>
    <w:rsid w:val="006D66ED"/>
    <w:rsid w:val="006F02CD"/>
    <w:rsid w:val="006F0F84"/>
    <w:rsid w:val="006F2678"/>
    <w:rsid w:val="006F4128"/>
    <w:rsid w:val="006F6C46"/>
    <w:rsid w:val="007033E2"/>
    <w:rsid w:val="00704616"/>
    <w:rsid w:val="00705FCE"/>
    <w:rsid w:val="00707DD1"/>
    <w:rsid w:val="007109B3"/>
    <w:rsid w:val="00715A1C"/>
    <w:rsid w:val="0071727A"/>
    <w:rsid w:val="00717E92"/>
    <w:rsid w:val="00720560"/>
    <w:rsid w:val="007236A9"/>
    <w:rsid w:val="00724203"/>
    <w:rsid w:val="0072652B"/>
    <w:rsid w:val="00731215"/>
    <w:rsid w:val="00732B17"/>
    <w:rsid w:val="007378BF"/>
    <w:rsid w:val="00737F6A"/>
    <w:rsid w:val="00742BFE"/>
    <w:rsid w:val="00747A1F"/>
    <w:rsid w:val="00751AD9"/>
    <w:rsid w:val="00753535"/>
    <w:rsid w:val="0075637B"/>
    <w:rsid w:val="007606D5"/>
    <w:rsid w:val="00763F4E"/>
    <w:rsid w:val="0076610A"/>
    <w:rsid w:val="00766B72"/>
    <w:rsid w:val="0077012C"/>
    <w:rsid w:val="00775EFC"/>
    <w:rsid w:val="007764AD"/>
    <w:rsid w:val="00776C1D"/>
    <w:rsid w:val="0077767F"/>
    <w:rsid w:val="007807DD"/>
    <w:rsid w:val="0078239A"/>
    <w:rsid w:val="0078504B"/>
    <w:rsid w:val="00786769"/>
    <w:rsid w:val="00791A3C"/>
    <w:rsid w:val="00791CCC"/>
    <w:rsid w:val="0079275D"/>
    <w:rsid w:val="007950CD"/>
    <w:rsid w:val="007963C5"/>
    <w:rsid w:val="00797245"/>
    <w:rsid w:val="00797A0B"/>
    <w:rsid w:val="00797BAE"/>
    <w:rsid w:val="007A061B"/>
    <w:rsid w:val="007A2C36"/>
    <w:rsid w:val="007A36C3"/>
    <w:rsid w:val="007A749E"/>
    <w:rsid w:val="007B0D3A"/>
    <w:rsid w:val="007B10FE"/>
    <w:rsid w:val="007B1D40"/>
    <w:rsid w:val="007B20B4"/>
    <w:rsid w:val="007B6C98"/>
    <w:rsid w:val="007C68DF"/>
    <w:rsid w:val="007C713D"/>
    <w:rsid w:val="007C770D"/>
    <w:rsid w:val="007D155F"/>
    <w:rsid w:val="007D245A"/>
    <w:rsid w:val="007D3DCF"/>
    <w:rsid w:val="007D5EF1"/>
    <w:rsid w:val="007E007A"/>
    <w:rsid w:val="007E00D5"/>
    <w:rsid w:val="007E2CAB"/>
    <w:rsid w:val="007F071A"/>
    <w:rsid w:val="007F755D"/>
    <w:rsid w:val="00800B97"/>
    <w:rsid w:val="0080158F"/>
    <w:rsid w:val="00802628"/>
    <w:rsid w:val="00804449"/>
    <w:rsid w:val="00807607"/>
    <w:rsid w:val="00812DE4"/>
    <w:rsid w:val="00815F4D"/>
    <w:rsid w:val="00817558"/>
    <w:rsid w:val="00817AC7"/>
    <w:rsid w:val="008210AA"/>
    <w:rsid w:val="00822BE8"/>
    <w:rsid w:val="00822DFC"/>
    <w:rsid w:val="008232E2"/>
    <w:rsid w:val="00824656"/>
    <w:rsid w:val="00824D2D"/>
    <w:rsid w:val="008252F1"/>
    <w:rsid w:val="00827E12"/>
    <w:rsid w:val="00832501"/>
    <w:rsid w:val="00832BB5"/>
    <w:rsid w:val="0083485C"/>
    <w:rsid w:val="00834BEB"/>
    <w:rsid w:val="00834CCC"/>
    <w:rsid w:val="00834E3F"/>
    <w:rsid w:val="008353CA"/>
    <w:rsid w:val="00836FBB"/>
    <w:rsid w:val="00837946"/>
    <w:rsid w:val="00840A5E"/>
    <w:rsid w:val="00842E98"/>
    <w:rsid w:val="00845785"/>
    <w:rsid w:val="00846B65"/>
    <w:rsid w:val="008516E2"/>
    <w:rsid w:val="008568EB"/>
    <w:rsid w:val="008576D1"/>
    <w:rsid w:val="0086377A"/>
    <w:rsid w:val="00864141"/>
    <w:rsid w:val="00864D4D"/>
    <w:rsid w:val="00865797"/>
    <w:rsid w:val="00870B1C"/>
    <w:rsid w:val="00872EA8"/>
    <w:rsid w:val="00873BB2"/>
    <w:rsid w:val="00873ED2"/>
    <w:rsid w:val="00873F6C"/>
    <w:rsid w:val="008743B9"/>
    <w:rsid w:val="008753FC"/>
    <w:rsid w:val="008831A8"/>
    <w:rsid w:val="00883C48"/>
    <w:rsid w:val="00884A97"/>
    <w:rsid w:val="0088579D"/>
    <w:rsid w:val="008869B3"/>
    <w:rsid w:val="00887C81"/>
    <w:rsid w:val="0089107F"/>
    <w:rsid w:val="0089251E"/>
    <w:rsid w:val="008927A0"/>
    <w:rsid w:val="00892F41"/>
    <w:rsid w:val="00897526"/>
    <w:rsid w:val="008A22F1"/>
    <w:rsid w:val="008A627E"/>
    <w:rsid w:val="008A6558"/>
    <w:rsid w:val="008B271C"/>
    <w:rsid w:val="008B2920"/>
    <w:rsid w:val="008B3FD2"/>
    <w:rsid w:val="008B685D"/>
    <w:rsid w:val="008C0EC1"/>
    <w:rsid w:val="008C3A13"/>
    <w:rsid w:val="008C4A18"/>
    <w:rsid w:val="008C5F51"/>
    <w:rsid w:val="008D1E04"/>
    <w:rsid w:val="008D59B0"/>
    <w:rsid w:val="008D7FD7"/>
    <w:rsid w:val="008E43A3"/>
    <w:rsid w:val="008E5CD6"/>
    <w:rsid w:val="008F102C"/>
    <w:rsid w:val="008F2379"/>
    <w:rsid w:val="008F5471"/>
    <w:rsid w:val="008F6252"/>
    <w:rsid w:val="008F7A4A"/>
    <w:rsid w:val="00910D6D"/>
    <w:rsid w:val="00911928"/>
    <w:rsid w:val="00915523"/>
    <w:rsid w:val="00916F23"/>
    <w:rsid w:val="00920228"/>
    <w:rsid w:val="0092277C"/>
    <w:rsid w:val="00925842"/>
    <w:rsid w:val="00927631"/>
    <w:rsid w:val="0093539C"/>
    <w:rsid w:val="00936EAE"/>
    <w:rsid w:val="00936FE9"/>
    <w:rsid w:val="00937201"/>
    <w:rsid w:val="009372AF"/>
    <w:rsid w:val="00937B5F"/>
    <w:rsid w:val="00941840"/>
    <w:rsid w:val="00943D05"/>
    <w:rsid w:val="00955AB9"/>
    <w:rsid w:val="009574FA"/>
    <w:rsid w:val="00957F79"/>
    <w:rsid w:val="009617A1"/>
    <w:rsid w:val="00966C24"/>
    <w:rsid w:val="00970B71"/>
    <w:rsid w:val="00971055"/>
    <w:rsid w:val="00974F27"/>
    <w:rsid w:val="00977D0C"/>
    <w:rsid w:val="009805B9"/>
    <w:rsid w:val="0098060D"/>
    <w:rsid w:val="00982B93"/>
    <w:rsid w:val="00982C0E"/>
    <w:rsid w:val="00984595"/>
    <w:rsid w:val="00984881"/>
    <w:rsid w:val="00985753"/>
    <w:rsid w:val="009870A7"/>
    <w:rsid w:val="009875A4"/>
    <w:rsid w:val="009878C6"/>
    <w:rsid w:val="00993F66"/>
    <w:rsid w:val="00994271"/>
    <w:rsid w:val="00995091"/>
    <w:rsid w:val="0099533B"/>
    <w:rsid w:val="00995FFF"/>
    <w:rsid w:val="0099781E"/>
    <w:rsid w:val="009C1277"/>
    <w:rsid w:val="009C4E9A"/>
    <w:rsid w:val="009C5807"/>
    <w:rsid w:val="009D4E4D"/>
    <w:rsid w:val="009E03FB"/>
    <w:rsid w:val="009E08F5"/>
    <w:rsid w:val="009E2C76"/>
    <w:rsid w:val="009E2D68"/>
    <w:rsid w:val="009E5F8C"/>
    <w:rsid w:val="009E781B"/>
    <w:rsid w:val="009E7CBE"/>
    <w:rsid w:val="009F0F63"/>
    <w:rsid w:val="009F13F1"/>
    <w:rsid w:val="009F1FBE"/>
    <w:rsid w:val="009F23B6"/>
    <w:rsid w:val="009F246E"/>
    <w:rsid w:val="009F4696"/>
    <w:rsid w:val="009F549D"/>
    <w:rsid w:val="009F65CB"/>
    <w:rsid w:val="009F70BB"/>
    <w:rsid w:val="00A058A1"/>
    <w:rsid w:val="00A06BC7"/>
    <w:rsid w:val="00A129CA"/>
    <w:rsid w:val="00A132D5"/>
    <w:rsid w:val="00A1516B"/>
    <w:rsid w:val="00A1750B"/>
    <w:rsid w:val="00A253C6"/>
    <w:rsid w:val="00A25528"/>
    <w:rsid w:val="00A26BD5"/>
    <w:rsid w:val="00A27082"/>
    <w:rsid w:val="00A27159"/>
    <w:rsid w:val="00A30312"/>
    <w:rsid w:val="00A30718"/>
    <w:rsid w:val="00A31A6B"/>
    <w:rsid w:val="00A3586C"/>
    <w:rsid w:val="00A36B53"/>
    <w:rsid w:val="00A4309F"/>
    <w:rsid w:val="00A467BB"/>
    <w:rsid w:val="00A46FBE"/>
    <w:rsid w:val="00A47102"/>
    <w:rsid w:val="00A4733D"/>
    <w:rsid w:val="00A47D51"/>
    <w:rsid w:val="00A51673"/>
    <w:rsid w:val="00A51E58"/>
    <w:rsid w:val="00A57E1B"/>
    <w:rsid w:val="00A60BA1"/>
    <w:rsid w:val="00A61B2A"/>
    <w:rsid w:val="00A63A69"/>
    <w:rsid w:val="00A650E0"/>
    <w:rsid w:val="00A65B26"/>
    <w:rsid w:val="00A71A3C"/>
    <w:rsid w:val="00A730C0"/>
    <w:rsid w:val="00A75108"/>
    <w:rsid w:val="00A7510B"/>
    <w:rsid w:val="00A75688"/>
    <w:rsid w:val="00A759AF"/>
    <w:rsid w:val="00A81261"/>
    <w:rsid w:val="00A839C2"/>
    <w:rsid w:val="00A916F4"/>
    <w:rsid w:val="00A91B9B"/>
    <w:rsid w:val="00A9238A"/>
    <w:rsid w:val="00A94AF7"/>
    <w:rsid w:val="00A965FF"/>
    <w:rsid w:val="00A974A8"/>
    <w:rsid w:val="00A97C86"/>
    <w:rsid w:val="00A97FD1"/>
    <w:rsid w:val="00AA03E7"/>
    <w:rsid w:val="00AA21E4"/>
    <w:rsid w:val="00AA27C4"/>
    <w:rsid w:val="00AA438B"/>
    <w:rsid w:val="00AA466F"/>
    <w:rsid w:val="00AB0C2B"/>
    <w:rsid w:val="00AB1D25"/>
    <w:rsid w:val="00AB30A4"/>
    <w:rsid w:val="00AB3338"/>
    <w:rsid w:val="00AC3750"/>
    <w:rsid w:val="00AC3E67"/>
    <w:rsid w:val="00AC460F"/>
    <w:rsid w:val="00AC6DD4"/>
    <w:rsid w:val="00AC6FFD"/>
    <w:rsid w:val="00AD0184"/>
    <w:rsid w:val="00AD30D1"/>
    <w:rsid w:val="00AD370C"/>
    <w:rsid w:val="00AD51F5"/>
    <w:rsid w:val="00AD5B8B"/>
    <w:rsid w:val="00AD7427"/>
    <w:rsid w:val="00AE4804"/>
    <w:rsid w:val="00AE51DF"/>
    <w:rsid w:val="00AE6635"/>
    <w:rsid w:val="00AE7030"/>
    <w:rsid w:val="00AE73C0"/>
    <w:rsid w:val="00AF27B8"/>
    <w:rsid w:val="00AF2D91"/>
    <w:rsid w:val="00AF4DE7"/>
    <w:rsid w:val="00AF623E"/>
    <w:rsid w:val="00B00F73"/>
    <w:rsid w:val="00B01678"/>
    <w:rsid w:val="00B01CC0"/>
    <w:rsid w:val="00B07FCC"/>
    <w:rsid w:val="00B16789"/>
    <w:rsid w:val="00B21945"/>
    <w:rsid w:val="00B21B35"/>
    <w:rsid w:val="00B242F0"/>
    <w:rsid w:val="00B3005B"/>
    <w:rsid w:val="00B32117"/>
    <w:rsid w:val="00B34E4C"/>
    <w:rsid w:val="00B370AB"/>
    <w:rsid w:val="00B4069A"/>
    <w:rsid w:val="00B40B3E"/>
    <w:rsid w:val="00B40E7D"/>
    <w:rsid w:val="00B40EA1"/>
    <w:rsid w:val="00B41102"/>
    <w:rsid w:val="00B418E6"/>
    <w:rsid w:val="00B428DC"/>
    <w:rsid w:val="00B42BBA"/>
    <w:rsid w:val="00B42CF2"/>
    <w:rsid w:val="00B462E4"/>
    <w:rsid w:val="00B46E29"/>
    <w:rsid w:val="00B50564"/>
    <w:rsid w:val="00B50FC7"/>
    <w:rsid w:val="00B520F1"/>
    <w:rsid w:val="00B52339"/>
    <w:rsid w:val="00B5732C"/>
    <w:rsid w:val="00B63D25"/>
    <w:rsid w:val="00B63E67"/>
    <w:rsid w:val="00B655BB"/>
    <w:rsid w:val="00B65E12"/>
    <w:rsid w:val="00B700EE"/>
    <w:rsid w:val="00B75546"/>
    <w:rsid w:val="00B76F63"/>
    <w:rsid w:val="00B81171"/>
    <w:rsid w:val="00B8173D"/>
    <w:rsid w:val="00B82BFB"/>
    <w:rsid w:val="00B85007"/>
    <w:rsid w:val="00B85690"/>
    <w:rsid w:val="00B8736C"/>
    <w:rsid w:val="00B87601"/>
    <w:rsid w:val="00B93304"/>
    <w:rsid w:val="00B95A31"/>
    <w:rsid w:val="00B95F07"/>
    <w:rsid w:val="00B96DD5"/>
    <w:rsid w:val="00BA087A"/>
    <w:rsid w:val="00BA0E60"/>
    <w:rsid w:val="00BA27D6"/>
    <w:rsid w:val="00BA2820"/>
    <w:rsid w:val="00BA3701"/>
    <w:rsid w:val="00BA4E60"/>
    <w:rsid w:val="00BA7D36"/>
    <w:rsid w:val="00BB105B"/>
    <w:rsid w:val="00BB2B52"/>
    <w:rsid w:val="00BB3403"/>
    <w:rsid w:val="00BC583B"/>
    <w:rsid w:val="00BC5872"/>
    <w:rsid w:val="00BD66A2"/>
    <w:rsid w:val="00BD7B85"/>
    <w:rsid w:val="00BE0B2F"/>
    <w:rsid w:val="00BE7175"/>
    <w:rsid w:val="00BE7C8D"/>
    <w:rsid w:val="00BF2BF2"/>
    <w:rsid w:val="00BF57FD"/>
    <w:rsid w:val="00C029D1"/>
    <w:rsid w:val="00C0322D"/>
    <w:rsid w:val="00C03E07"/>
    <w:rsid w:val="00C05704"/>
    <w:rsid w:val="00C067A9"/>
    <w:rsid w:val="00C06CAC"/>
    <w:rsid w:val="00C06D7A"/>
    <w:rsid w:val="00C07892"/>
    <w:rsid w:val="00C102F6"/>
    <w:rsid w:val="00C133E2"/>
    <w:rsid w:val="00C17479"/>
    <w:rsid w:val="00C231B7"/>
    <w:rsid w:val="00C24C00"/>
    <w:rsid w:val="00C26816"/>
    <w:rsid w:val="00C3663C"/>
    <w:rsid w:val="00C3736D"/>
    <w:rsid w:val="00C417AB"/>
    <w:rsid w:val="00C41A8D"/>
    <w:rsid w:val="00C42AFD"/>
    <w:rsid w:val="00C4439B"/>
    <w:rsid w:val="00C45026"/>
    <w:rsid w:val="00C50DB0"/>
    <w:rsid w:val="00C53EEA"/>
    <w:rsid w:val="00C5691E"/>
    <w:rsid w:val="00C57FF7"/>
    <w:rsid w:val="00C600B4"/>
    <w:rsid w:val="00C63BDC"/>
    <w:rsid w:val="00C708E4"/>
    <w:rsid w:val="00C721ED"/>
    <w:rsid w:val="00C722D3"/>
    <w:rsid w:val="00C75E71"/>
    <w:rsid w:val="00C835C0"/>
    <w:rsid w:val="00C84822"/>
    <w:rsid w:val="00C8749E"/>
    <w:rsid w:val="00C926AA"/>
    <w:rsid w:val="00C93958"/>
    <w:rsid w:val="00CA3AA5"/>
    <w:rsid w:val="00CA4206"/>
    <w:rsid w:val="00CA43F9"/>
    <w:rsid w:val="00CA4793"/>
    <w:rsid w:val="00CA5E40"/>
    <w:rsid w:val="00CA60B4"/>
    <w:rsid w:val="00CA6B7B"/>
    <w:rsid w:val="00CB0128"/>
    <w:rsid w:val="00CB1C83"/>
    <w:rsid w:val="00CB5C2A"/>
    <w:rsid w:val="00CB7CF2"/>
    <w:rsid w:val="00CC2E0E"/>
    <w:rsid w:val="00CC4AF2"/>
    <w:rsid w:val="00CC5EEC"/>
    <w:rsid w:val="00CC7534"/>
    <w:rsid w:val="00CC769D"/>
    <w:rsid w:val="00CC782C"/>
    <w:rsid w:val="00CD184A"/>
    <w:rsid w:val="00CE08A5"/>
    <w:rsid w:val="00CE3DB5"/>
    <w:rsid w:val="00CE51C6"/>
    <w:rsid w:val="00CE6254"/>
    <w:rsid w:val="00CE7FE0"/>
    <w:rsid w:val="00CF460E"/>
    <w:rsid w:val="00CF7285"/>
    <w:rsid w:val="00CF7377"/>
    <w:rsid w:val="00CF75C3"/>
    <w:rsid w:val="00D0004C"/>
    <w:rsid w:val="00D10E6C"/>
    <w:rsid w:val="00D13D69"/>
    <w:rsid w:val="00D143B0"/>
    <w:rsid w:val="00D16F67"/>
    <w:rsid w:val="00D219C1"/>
    <w:rsid w:val="00D2382A"/>
    <w:rsid w:val="00D27213"/>
    <w:rsid w:val="00D3008B"/>
    <w:rsid w:val="00D313BD"/>
    <w:rsid w:val="00D32730"/>
    <w:rsid w:val="00D334A3"/>
    <w:rsid w:val="00D33968"/>
    <w:rsid w:val="00D33ADB"/>
    <w:rsid w:val="00D35A50"/>
    <w:rsid w:val="00D37F7C"/>
    <w:rsid w:val="00D403B2"/>
    <w:rsid w:val="00D45947"/>
    <w:rsid w:val="00D50CC8"/>
    <w:rsid w:val="00D51F14"/>
    <w:rsid w:val="00D52C8B"/>
    <w:rsid w:val="00D54626"/>
    <w:rsid w:val="00D5594F"/>
    <w:rsid w:val="00D608BB"/>
    <w:rsid w:val="00D62655"/>
    <w:rsid w:val="00D62E55"/>
    <w:rsid w:val="00D67558"/>
    <w:rsid w:val="00D71A68"/>
    <w:rsid w:val="00D72C45"/>
    <w:rsid w:val="00D733EE"/>
    <w:rsid w:val="00D74A25"/>
    <w:rsid w:val="00D81C74"/>
    <w:rsid w:val="00D82376"/>
    <w:rsid w:val="00D83ADC"/>
    <w:rsid w:val="00D84F31"/>
    <w:rsid w:val="00D9142A"/>
    <w:rsid w:val="00D91680"/>
    <w:rsid w:val="00D91E5A"/>
    <w:rsid w:val="00D94659"/>
    <w:rsid w:val="00D949FB"/>
    <w:rsid w:val="00D950FA"/>
    <w:rsid w:val="00D97518"/>
    <w:rsid w:val="00DA0CB8"/>
    <w:rsid w:val="00DA165D"/>
    <w:rsid w:val="00DA1F80"/>
    <w:rsid w:val="00DA333B"/>
    <w:rsid w:val="00DA43B9"/>
    <w:rsid w:val="00DA4D28"/>
    <w:rsid w:val="00DA5E11"/>
    <w:rsid w:val="00DA5EEA"/>
    <w:rsid w:val="00DB45F3"/>
    <w:rsid w:val="00DB4E27"/>
    <w:rsid w:val="00DB5CBD"/>
    <w:rsid w:val="00DB6CE9"/>
    <w:rsid w:val="00DC11AF"/>
    <w:rsid w:val="00DC67A7"/>
    <w:rsid w:val="00DC7DC3"/>
    <w:rsid w:val="00DD00AF"/>
    <w:rsid w:val="00DD034B"/>
    <w:rsid w:val="00DD2103"/>
    <w:rsid w:val="00DD2819"/>
    <w:rsid w:val="00DD52AE"/>
    <w:rsid w:val="00DD6523"/>
    <w:rsid w:val="00DD76DD"/>
    <w:rsid w:val="00DE065C"/>
    <w:rsid w:val="00DE2054"/>
    <w:rsid w:val="00DE5AA3"/>
    <w:rsid w:val="00DE645C"/>
    <w:rsid w:val="00DF16EC"/>
    <w:rsid w:val="00DF2F0F"/>
    <w:rsid w:val="00DF7613"/>
    <w:rsid w:val="00E014D5"/>
    <w:rsid w:val="00E02762"/>
    <w:rsid w:val="00E030CF"/>
    <w:rsid w:val="00E03702"/>
    <w:rsid w:val="00E03CE0"/>
    <w:rsid w:val="00E04983"/>
    <w:rsid w:val="00E0790B"/>
    <w:rsid w:val="00E1021D"/>
    <w:rsid w:val="00E11BF6"/>
    <w:rsid w:val="00E11EB6"/>
    <w:rsid w:val="00E175B6"/>
    <w:rsid w:val="00E26B1A"/>
    <w:rsid w:val="00E26DD0"/>
    <w:rsid w:val="00E31B93"/>
    <w:rsid w:val="00E37554"/>
    <w:rsid w:val="00E41A52"/>
    <w:rsid w:val="00E448CD"/>
    <w:rsid w:val="00E45F8A"/>
    <w:rsid w:val="00E5139C"/>
    <w:rsid w:val="00E52BF1"/>
    <w:rsid w:val="00E536F5"/>
    <w:rsid w:val="00E563C9"/>
    <w:rsid w:val="00E60D75"/>
    <w:rsid w:val="00E613E0"/>
    <w:rsid w:val="00E66916"/>
    <w:rsid w:val="00E716C4"/>
    <w:rsid w:val="00E7233F"/>
    <w:rsid w:val="00E775A8"/>
    <w:rsid w:val="00E82B6A"/>
    <w:rsid w:val="00E82F2C"/>
    <w:rsid w:val="00E86880"/>
    <w:rsid w:val="00E9083B"/>
    <w:rsid w:val="00E9099B"/>
    <w:rsid w:val="00E910D8"/>
    <w:rsid w:val="00E91D64"/>
    <w:rsid w:val="00E939B4"/>
    <w:rsid w:val="00E9706E"/>
    <w:rsid w:val="00EA3208"/>
    <w:rsid w:val="00EB11CE"/>
    <w:rsid w:val="00EB2407"/>
    <w:rsid w:val="00EB3383"/>
    <w:rsid w:val="00EB45AA"/>
    <w:rsid w:val="00EB62FF"/>
    <w:rsid w:val="00EB69C8"/>
    <w:rsid w:val="00EB714B"/>
    <w:rsid w:val="00EB7497"/>
    <w:rsid w:val="00EB7923"/>
    <w:rsid w:val="00EC026D"/>
    <w:rsid w:val="00EC0BCB"/>
    <w:rsid w:val="00EC1BA9"/>
    <w:rsid w:val="00EC1C6A"/>
    <w:rsid w:val="00EC1E69"/>
    <w:rsid w:val="00EC2736"/>
    <w:rsid w:val="00EC4188"/>
    <w:rsid w:val="00EC4C67"/>
    <w:rsid w:val="00EC57CC"/>
    <w:rsid w:val="00ED0BE8"/>
    <w:rsid w:val="00ED23EA"/>
    <w:rsid w:val="00ED454E"/>
    <w:rsid w:val="00ED7E71"/>
    <w:rsid w:val="00EE06D9"/>
    <w:rsid w:val="00EE0C47"/>
    <w:rsid w:val="00EE3411"/>
    <w:rsid w:val="00EE45FB"/>
    <w:rsid w:val="00EE4A30"/>
    <w:rsid w:val="00EF4405"/>
    <w:rsid w:val="00EF6995"/>
    <w:rsid w:val="00EF6F4C"/>
    <w:rsid w:val="00F01DDE"/>
    <w:rsid w:val="00F0311A"/>
    <w:rsid w:val="00F1032F"/>
    <w:rsid w:val="00F106C8"/>
    <w:rsid w:val="00F12A26"/>
    <w:rsid w:val="00F1590A"/>
    <w:rsid w:val="00F15C1A"/>
    <w:rsid w:val="00F15F73"/>
    <w:rsid w:val="00F16024"/>
    <w:rsid w:val="00F1718E"/>
    <w:rsid w:val="00F204E0"/>
    <w:rsid w:val="00F2304F"/>
    <w:rsid w:val="00F24D29"/>
    <w:rsid w:val="00F25E77"/>
    <w:rsid w:val="00F301AA"/>
    <w:rsid w:val="00F32BB5"/>
    <w:rsid w:val="00F3404C"/>
    <w:rsid w:val="00F37965"/>
    <w:rsid w:val="00F37BF1"/>
    <w:rsid w:val="00F40153"/>
    <w:rsid w:val="00F4124A"/>
    <w:rsid w:val="00F42545"/>
    <w:rsid w:val="00F43646"/>
    <w:rsid w:val="00F43717"/>
    <w:rsid w:val="00F437A9"/>
    <w:rsid w:val="00F4438A"/>
    <w:rsid w:val="00F44B1C"/>
    <w:rsid w:val="00F45E66"/>
    <w:rsid w:val="00F472DC"/>
    <w:rsid w:val="00F507B1"/>
    <w:rsid w:val="00F50C83"/>
    <w:rsid w:val="00F51FC9"/>
    <w:rsid w:val="00F5342D"/>
    <w:rsid w:val="00F5494E"/>
    <w:rsid w:val="00F5772A"/>
    <w:rsid w:val="00F6161E"/>
    <w:rsid w:val="00F62691"/>
    <w:rsid w:val="00F65223"/>
    <w:rsid w:val="00F6597D"/>
    <w:rsid w:val="00F6606D"/>
    <w:rsid w:val="00F664FF"/>
    <w:rsid w:val="00F703ED"/>
    <w:rsid w:val="00F71F14"/>
    <w:rsid w:val="00F747DD"/>
    <w:rsid w:val="00F779B7"/>
    <w:rsid w:val="00F80221"/>
    <w:rsid w:val="00F80328"/>
    <w:rsid w:val="00F81358"/>
    <w:rsid w:val="00F814CD"/>
    <w:rsid w:val="00F81649"/>
    <w:rsid w:val="00F86C19"/>
    <w:rsid w:val="00F90C98"/>
    <w:rsid w:val="00F93884"/>
    <w:rsid w:val="00F93BA4"/>
    <w:rsid w:val="00F95239"/>
    <w:rsid w:val="00F95B5F"/>
    <w:rsid w:val="00F974F2"/>
    <w:rsid w:val="00F97F1E"/>
    <w:rsid w:val="00FA10BD"/>
    <w:rsid w:val="00FA253D"/>
    <w:rsid w:val="00FA474B"/>
    <w:rsid w:val="00FA7216"/>
    <w:rsid w:val="00FB0F73"/>
    <w:rsid w:val="00FB2166"/>
    <w:rsid w:val="00FB6F0B"/>
    <w:rsid w:val="00FC0676"/>
    <w:rsid w:val="00FC2BA0"/>
    <w:rsid w:val="00FC343D"/>
    <w:rsid w:val="00FC35F9"/>
    <w:rsid w:val="00FC3B30"/>
    <w:rsid w:val="00FC5DE0"/>
    <w:rsid w:val="00FD02DB"/>
    <w:rsid w:val="00FD2294"/>
    <w:rsid w:val="00FD326C"/>
    <w:rsid w:val="00FD7035"/>
    <w:rsid w:val="00FD7AF7"/>
    <w:rsid w:val="00FE4BB4"/>
    <w:rsid w:val="00FE6DDE"/>
    <w:rsid w:val="00FF2EAE"/>
    <w:rsid w:val="00FF48E1"/>
    <w:rsid w:val="00FF6511"/>
    <w:rsid w:val="00FF711F"/>
    <w:rsid w:val="01F30663"/>
    <w:rsid w:val="052E52E9"/>
    <w:rsid w:val="0563557E"/>
    <w:rsid w:val="07B73014"/>
    <w:rsid w:val="08042ADE"/>
    <w:rsid w:val="09925542"/>
    <w:rsid w:val="0AD60C30"/>
    <w:rsid w:val="0AE24082"/>
    <w:rsid w:val="0B1A381C"/>
    <w:rsid w:val="0B61329D"/>
    <w:rsid w:val="0CF06F2A"/>
    <w:rsid w:val="0D674D12"/>
    <w:rsid w:val="0FB71F81"/>
    <w:rsid w:val="13D86611"/>
    <w:rsid w:val="14B67FD9"/>
    <w:rsid w:val="18754D09"/>
    <w:rsid w:val="195A5FE0"/>
    <w:rsid w:val="1A4B47E4"/>
    <w:rsid w:val="1B75684C"/>
    <w:rsid w:val="1C406E5A"/>
    <w:rsid w:val="1C5F1840"/>
    <w:rsid w:val="1CC45CDD"/>
    <w:rsid w:val="1E5B2ED9"/>
    <w:rsid w:val="1EB15DEE"/>
    <w:rsid w:val="24505CDB"/>
    <w:rsid w:val="2536529E"/>
    <w:rsid w:val="27B608F2"/>
    <w:rsid w:val="2BD001FB"/>
    <w:rsid w:val="2DB823F8"/>
    <w:rsid w:val="2F902560"/>
    <w:rsid w:val="2FF80E15"/>
    <w:rsid w:val="30BA4FD6"/>
    <w:rsid w:val="311C7A3E"/>
    <w:rsid w:val="3272562D"/>
    <w:rsid w:val="332E7D3E"/>
    <w:rsid w:val="344434CF"/>
    <w:rsid w:val="351329E3"/>
    <w:rsid w:val="366F0610"/>
    <w:rsid w:val="36FD3E6E"/>
    <w:rsid w:val="393430D9"/>
    <w:rsid w:val="3B3D0CDD"/>
    <w:rsid w:val="3E9E1A93"/>
    <w:rsid w:val="3EC86B10"/>
    <w:rsid w:val="40540F76"/>
    <w:rsid w:val="4114603C"/>
    <w:rsid w:val="41652D3C"/>
    <w:rsid w:val="431C38CE"/>
    <w:rsid w:val="45E33B18"/>
    <w:rsid w:val="4AE65D6E"/>
    <w:rsid w:val="4B0B5208"/>
    <w:rsid w:val="4B3B2D0D"/>
    <w:rsid w:val="4CFA2F95"/>
    <w:rsid w:val="4D6F6B81"/>
    <w:rsid w:val="4F5D115C"/>
    <w:rsid w:val="50915FFB"/>
    <w:rsid w:val="540168F4"/>
    <w:rsid w:val="58265922"/>
    <w:rsid w:val="582C651D"/>
    <w:rsid w:val="5CCF79D3"/>
    <w:rsid w:val="5DE014FA"/>
    <w:rsid w:val="5F7563E8"/>
    <w:rsid w:val="5FAA5C20"/>
    <w:rsid w:val="608763D3"/>
    <w:rsid w:val="61DB7AD7"/>
    <w:rsid w:val="63587E16"/>
    <w:rsid w:val="654C1999"/>
    <w:rsid w:val="66886796"/>
    <w:rsid w:val="69F3645D"/>
    <w:rsid w:val="6A9040D6"/>
    <w:rsid w:val="6B785296"/>
    <w:rsid w:val="6D1F1741"/>
    <w:rsid w:val="6D6261FE"/>
    <w:rsid w:val="700751CF"/>
    <w:rsid w:val="74A23383"/>
    <w:rsid w:val="767E3C3D"/>
    <w:rsid w:val="76B3017A"/>
    <w:rsid w:val="7A3D424F"/>
    <w:rsid w:val="7ADB139D"/>
    <w:rsid w:val="7CB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83D69"/>
  <w15:docId w15:val="{CF36F09A-3FA8-47EB-A361-6D21E355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annotation reference" w:uiPriority="99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">
    <w:name w:val="Normal"/>
    <w:next w:val="af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f"/>
    <w:next w:val="af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"/>
    <w:next w:val="af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"/>
    <w:next w:val="af"/>
    <w:link w:val="30"/>
    <w:qFormat/>
    <w:pPr>
      <w:keepNext/>
      <w:keepLines/>
      <w:widowControl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0">
    <w:name w:val="Body Text"/>
    <w:basedOn w:val="af"/>
    <w:next w:val="af4"/>
    <w:qFormat/>
    <w:pPr>
      <w:spacing w:after="120"/>
    </w:pPr>
  </w:style>
  <w:style w:type="paragraph" w:styleId="af4">
    <w:name w:val="Title"/>
    <w:basedOn w:val="af"/>
    <w:next w:val="af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5">
    <w:name w:val="annotation text"/>
    <w:basedOn w:val="af"/>
    <w:link w:val="af6"/>
    <w:qFormat/>
    <w:pPr>
      <w:jc w:val="left"/>
    </w:pPr>
  </w:style>
  <w:style w:type="paragraph" w:styleId="af7">
    <w:name w:val="Balloon Text"/>
    <w:basedOn w:val="af"/>
    <w:semiHidden/>
    <w:qFormat/>
    <w:rPr>
      <w:sz w:val="18"/>
      <w:szCs w:val="18"/>
    </w:rPr>
  </w:style>
  <w:style w:type="paragraph" w:styleId="af8">
    <w:name w:val="footer"/>
    <w:basedOn w:val="af"/>
    <w:link w:val="af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a">
    <w:name w:val="header"/>
    <w:basedOn w:val="af"/>
    <w:link w:val="af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c">
    <w:name w:val="footnote text"/>
    <w:link w:val="afd"/>
    <w:uiPriority w:val="99"/>
    <w:unhideWhenUsed/>
    <w:qFormat/>
    <w:pPr>
      <w:adjustRightInd w:val="0"/>
      <w:snapToGrid w:val="0"/>
      <w:spacing w:line="320" w:lineRule="exact"/>
    </w:pPr>
    <w:rPr>
      <w:rFonts w:ascii="等线" w:eastAsia="微软雅黑" w:hAnsi="等线"/>
      <w:sz w:val="18"/>
      <w:szCs w:val="18"/>
    </w:rPr>
  </w:style>
  <w:style w:type="paragraph" w:styleId="afe">
    <w:name w:val="Normal (Web)"/>
    <w:basedOn w:val="af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">
    <w:name w:val="annotation subject"/>
    <w:basedOn w:val="af5"/>
    <w:next w:val="af5"/>
    <w:link w:val="aff0"/>
    <w:semiHidden/>
    <w:unhideWhenUsed/>
    <w:qFormat/>
    <w:rPr>
      <w:b/>
      <w:bCs/>
    </w:rPr>
  </w:style>
  <w:style w:type="table" w:styleId="aff1">
    <w:name w:val="Table Grid"/>
    <w:basedOn w:val="af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iPriority w:val="99"/>
    <w:unhideWhenUsed/>
    <w:qFormat/>
    <w:rPr>
      <w:color w:val="0000FF"/>
      <w:u w:val="single"/>
    </w:rPr>
  </w:style>
  <w:style w:type="character" w:styleId="aff3">
    <w:name w:val="annotation reference"/>
    <w:basedOn w:val="af1"/>
    <w:uiPriority w:val="99"/>
    <w:qFormat/>
    <w:rPr>
      <w:sz w:val="21"/>
      <w:szCs w:val="21"/>
    </w:rPr>
  </w:style>
  <w:style w:type="character" w:styleId="aff4">
    <w:name w:val="footnote reference"/>
    <w:uiPriority w:val="99"/>
    <w:unhideWhenUsed/>
    <w:qFormat/>
    <w:rPr>
      <w:vertAlign w:val="superscript"/>
    </w:rPr>
  </w:style>
  <w:style w:type="character" w:customStyle="1" w:styleId="af9">
    <w:name w:val="页脚 字符"/>
    <w:link w:val="af8"/>
    <w:qFormat/>
    <w:rPr>
      <w:kern w:val="2"/>
      <w:sz w:val="18"/>
      <w:szCs w:val="18"/>
    </w:rPr>
  </w:style>
  <w:style w:type="character" w:customStyle="1" w:styleId="afb">
    <w:name w:val="页眉 字符"/>
    <w:link w:val="afa"/>
    <w:qFormat/>
    <w:rPr>
      <w:kern w:val="2"/>
      <w:sz w:val="18"/>
      <w:szCs w:val="18"/>
    </w:rPr>
  </w:style>
  <w:style w:type="character" w:customStyle="1" w:styleId="Char">
    <w:name w:val="段 Char"/>
    <w:link w:val="aff5"/>
    <w:qFormat/>
    <w:rPr>
      <w:rFonts w:ascii="宋体"/>
      <w:sz w:val="21"/>
    </w:rPr>
  </w:style>
  <w:style w:type="paragraph" w:customStyle="1" w:styleId="aff5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示例"/>
    <w:basedOn w:val="af"/>
    <w:qFormat/>
    <w:pPr>
      <w:numPr>
        <w:numId w:val="1"/>
      </w:numPr>
      <w:tabs>
        <w:tab w:val="left" w:pos="360"/>
      </w:tabs>
      <w:ind w:firstLine="0"/>
    </w:pPr>
  </w:style>
  <w:style w:type="paragraph" w:customStyle="1" w:styleId="a">
    <w:name w:val="章标题"/>
    <w:next w:val="aff5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character" w:styleId="aff6">
    <w:name w:val="Placeholder Text"/>
    <w:basedOn w:val="af1"/>
    <w:uiPriority w:val="99"/>
    <w:unhideWhenUsed/>
    <w:qFormat/>
    <w:rPr>
      <w:color w:val="808080"/>
    </w:rPr>
  </w:style>
  <w:style w:type="paragraph" w:styleId="aff7">
    <w:name w:val="List Paragraph"/>
    <w:basedOn w:val="af"/>
    <w:uiPriority w:val="99"/>
    <w:qFormat/>
    <w:pPr>
      <w:ind w:firstLineChars="200" w:firstLine="420"/>
    </w:pPr>
  </w:style>
  <w:style w:type="character" w:customStyle="1" w:styleId="af6">
    <w:name w:val="批注文字 字符"/>
    <w:basedOn w:val="af1"/>
    <w:link w:val="af5"/>
    <w:qFormat/>
    <w:rPr>
      <w:kern w:val="2"/>
      <w:sz w:val="21"/>
    </w:rPr>
  </w:style>
  <w:style w:type="character" w:customStyle="1" w:styleId="aff0">
    <w:name w:val="批注主题 字符"/>
    <w:basedOn w:val="af6"/>
    <w:link w:val="aff"/>
    <w:semiHidden/>
    <w:qFormat/>
    <w:rPr>
      <w:b/>
      <w:bCs/>
      <w:kern w:val="2"/>
      <w:sz w:val="21"/>
    </w:rPr>
  </w:style>
  <w:style w:type="character" w:customStyle="1" w:styleId="30">
    <w:name w:val="标题 3 字符"/>
    <w:basedOn w:val="af1"/>
    <w:link w:val="3"/>
    <w:qFormat/>
    <w:rPr>
      <w:rFonts w:ascii="Calibri" w:hAnsi="Calibri"/>
      <w:b/>
      <w:bCs/>
      <w:kern w:val="2"/>
      <w:sz w:val="32"/>
      <w:szCs w:val="32"/>
    </w:rPr>
  </w:style>
  <w:style w:type="paragraph" w:customStyle="1" w:styleId="aff8">
    <w:name w:val="标准文件_段"/>
    <w:link w:val="Char0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b">
    <w:name w:val="标准文件_二级条标题"/>
    <w:next w:val="aff8"/>
    <w:qFormat/>
    <w:pPr>
      <w:widowControl w:val="0"/>
      <w:numPr>
        <w:ilvl w:val="3"/>
        <w:numId w:val="3"/>
      </w:numPr>
      <w:tabs>
        <w:tab w:val="left" w:pos="360"/>
      </w:tabs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c">
    <w:name w:val="标准文件_三级条标题"/>
    <w:basedOn w:val="ab"/>
    <w:next w:val="aff8"/>
    <w:qFormat/>
    <w:pPr>
      <w:widowControl/>
      <w:numPr>
        <w:ilvl w:val="4"/>
      </w:numPr>
      <w:outlineLvl w:val="3"/>
    </w:pPr>
  </w:style>
  <w:style w:type="paragraph" w:customStyle="1" w:styleId="ad">
    <w:name w:val="标准文件_四级条标题"/>
    <w:next w:val="aff8"/>
    <w:qFormat/>
    <w:pPr>
      <w:widowControl w:val="0"/>
      <w:numPr>
        <w:ilvl w:val="5"/>
        <w:numId w:val="3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e">
    <w:name w:val="标准文件_五级条标题"/>
    <w:next w:val="aff8"/>
    <w:qFormat/>
    <w:pPr>
      <w:widowControl w:val="0"/>
      <w:numPr>
        <w:ilvl w:val="6"/>
        <w:numId w:val="3"/>
      </w:numPr>
      <w:tabs>
        <w:tab w:val="left" w:pos="360"/>
      </w:tabs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9">
    <w:name w:val="标准文件_章标题"/>
    <w:next w:val="aff8"/>
    <w:qFormat/>
    <w:pPr>
      <w:numPr>
        <w:ilvl w:val="1"/>
        <w:numId w:val="3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a">
    <w:name w:val="标准文件_一级条标题"/>
    <w:basedOn w:val="a9"/>
    <w:next w:val="aff8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8">
    <w:name w:val="前言标题"/>
    <w:next w:val="af"/>
    <w:qFormat/>
    <w:pPr>
      <w:numPr>
        <w:numId w:val="3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character" w:customStyle="1" w:styleId="Char0">
    <w:name w:val="标准文件_段 Char"/>
    <w:link w:val="aff8"/>
    <w:qFormat/>
    <w:rPr>
      <w:rFonts w:ascii="宋体"/>
      <w:sz w:val="21"/>
    </w:rPr>
  </w:style>
  <w:style w:type="paragraph" w:customStyle="1" w:styleId="aff9">
    <w:name w:val="标准文件_标准正文"/>
    <w:basedOn w:val="af"/>
    <w:next w:val="aff8"/>
    <w:qFormat/>
    <w:pPr>
      <w:adjustRightInd w:val="0"/>
      <w:snapToGrid w:val="0"/>
      <w:spacing w:line="400" w:lineRule="exact"/>
      <w:ind w:firstLineChars="200" w:firstLine="200"/>
    </w:pPr>
    <w:rPr>
      <w:rFonts w:ascii="Calibri" w:hAnsi="Calibri"/>
      <w:kern w:val="0"/>
      <w:szCs w:val="21"/>
    </w:rPr>
  </w:style>
  <w:style w:type="paragraph" w:customStyle="1" w:styleId="affa">
    <w:name w:val="标准文件_正文公式"/>
    <w:basedOn w:val="af"/>
    <w:next w:val="aff9"/>
    <w:qFormat/>
    <w:pPr>
      <w:tabs>
        <w:tab w:val="center" w:pos="4678"/>
        <w:tab w:val="right" w:leader="middleDot" w:pos="9356"/>
      </w:tabs>
      <w:adjustRightInd w:val="0"/>
    </w:pPr>
    <w:rPr>
      <w:rFonts w:ascii="宋体" w:hAnsi="宋体"/>
      <w:szCs w:val="21"/>
    </w:rPr>
  </w:style>
  <w:style w:type="paragraph" w:customStyle="1" w:styleId="a2">
    <w:name w:val="标准文件_附录标识"/>
    <w:next w:val="aff8"/>
    <w:qFormat/>
    <w:pPr>
      <w:numPr>
        <w:numId w:val="4"/>
      </w:numPr>
      <w:shd w:val="clear" w:color="FFFFFF" w:fill="FFFFFF"/>
      <w:tabs>
        <w:tab w:val="left" w:pos="6406"/>
      </w:tabs>
      <w:spacing w:before="560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3">
    <w:name w:val="标准文件_附录一级条标题"/>
    <w:next w:val="aff8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4">
    <w:name w:val="标准文件_附录二级条标题"/>
    <w:basedOn w:val="a3"/>
    <w:next w:val="aff8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5">
    <w:name w:val="标准文件_附录三级条标题"/>
    <w:next w:val="aff8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6">
    <w:name w:val="标准文件_附录四级条标题"/>
    <w:next w:val="aff8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7">
    <w:name w:val="标准文件_附录五级条标题"/>
    <w:next w:val="aff8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11">
    <w:name w:val="修订1"/>
    <w:hidden/>
    <w:uiPriority w:val="99"/>
    <w:unhideWhenUsed/>
    <w:qFormat/>
    <w:rPr>
      <w:kern w:val="2"/>
      <w:sz w:val="21"/>
    </w:rPr>
  </w:style>
  <w:style w:type="character" w:customStyle="1" w:styleId="20">
    <w:name w:val="标题 2 字符"/>
    <w:basedOn w:val="af1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d">
    <w:name w:val="脚注文本 字符"/>
    <w:basedOn w:val="af1"/>
    <w:link w:val="afc"/>
    <w:uiPriority w:val="99"/>
    <w:qFormat/>
    <w:rPr>
      <w:rFonts w:ascii="等线" w:eastAsia="微软雅黑" w:hAnsi="等线"/>
      <w:sz w:val="18"/>
      <w:szCs w:val="18"/>
    </w:rPr>
  </w:style>
  <w:style w:type="paragraph" w:customStyle="1" w:styleId="2nd">
    <w:name w:val="2nd"/>
    <w:link w:val="2ndChar"/>
    <w:qFormat/>
    <w:pPr>
      <w:keepNext/>
      <w:spacing w:line="560" w:lineRule="exact"/>
      <w:ind w:firstLineChars="200" w:firstLine="200"/>
      <w:outlineLvl w:val="1"/>
    </w:pPr>
    <w:rPr>
      <w:rFonts w:eastAsia="楷体_GB2312"/>
      <w:sz w:val="32"/>
      <w:szCs w:val="22"/>
    </w:rPr>
  </w:style>
  <w:style w:type="character" w:customStyle="1" w:styleId="2ndChar">
    <w:name w:val="2nd Char"/>
    <w:link w:val="2nd"/>
    <w:qFormat/>
    <w:rPr>
      <w:rFonts w:eastAsia="楷体_GB2312"/>
      <w:sz w:val="32"/>
      <w:szCs w:val="22"/>
    </w:rPr>
  </w:style>
  <w:style w:type="paragraph" w:customStyle="1" w:styleId="3rd">
    <w:name w:val="3rd"/>
    <w:qFormat/>
    <w:pPr>
      <w:adjustRightInd w:val="0"/>
      <w:snapToGrid w:val="0"/>
      <w:spacing w:line="560" w:lineRule="exact"/>
      <w:ind w:firstLineChars="200" w:firstLine="200"/>
      <w:outlineLvl w:val="2"/>
    </w:pPr>
    <w:rPr>
      <w:rFonts w:eastAsia="仿宋_GB2312"/>
      <w:b/>
      <w:kern w:val="2"/>
      <w:sz w:val="32"/>
      <w:szCs w:val="22"/>
    </w:rPr>
  </w:style>
  <w:style w:type="paragraph" w:customStyle="1" w:styleId="Content">
    <w:name w:val="Content"/>
    <w:link w:val="ContentChar"/>
    <w:qFormat/>
    <w:pPr>
      <w:spacing w:line="560" w:lineRule="exact"/>
      <w:ind w:firstLineChars="200" w:firstLine="200"/>
      <w:jc w:val="both"/>
    </w:pPr>
    <w:rPr>
      <w:rFonts w:eastAsia="仿宋_GB2312"/>
      <w:kern w:val="2"/>
      <w:sz w:val="32"/>
      <w:szCs w:val="21"/>
    </w:rPr>
  </w:style>
  <w:style w:type="character" w:customStyle="1" w:styleId="ContentChar">
    <w:name w:val="Content Char"/>
    <w:link w:val="Content"/>
    <w:qFormat/>
    <w:rPr>
      <w:rFonts w:eastAsia="仿宋_GB2312"/>
      <w:kern w:val="2"/>
      <w:sz w:val="32"/>
      <w:szCs w:val="21"/>
    </w:rPr>
  </w:style>
  <w:style w:type="paragraph" w:customStyle="1" w:styleId="Table">
    <w:name w:val="Table"/>
    <w:qFormat/>
    <w:rPr>
      <w:rFonts w:eastAsia="仿宋_GB2312"/>
      <w:sz w:val="21"/>
    </w:rPr>
  </w:style>
  <w:style w:type="paragraph" w:customStyle="1" w:styleId="4th">
    <w:name w:val="4th"/>
    <w:basedOn w:val="Content"/>
    <w:link w:val="4th0"/>
    <w:qFormat/>
    <w:pPr>
      <w:outlineLvl w:val="3"/>
    </w:pPr>
  </w:style>
  <w:style w:type="character" w:customStyle="1" w:styleId="4th0">
    <w:name w:val="4th 字符"/>
    <w:basedOn w:val="ContentChar"/>
    <w:link w:val="4th"/>
    <w:qFormat/>
    <w:rPr>
      <w:rFonts w:eastAsia="仿宋_GB2312"/>
      <w:kern w:val="2"/>
      <w:sz w:val="32"/>
      <w:szCs w:val="21"/>
    </w:rPr>
  </w:style>
  <w:style w:type="paragraph" w:customStyle="1" w:styleId="5th">
    <w:name w:val="5th"/>
    <w:basedOn w:val="Content"/>
    <w:qFormat/>
    <w:pPr>
      <w:ind w:firstLine="640"/>
      <w:outlineLvl w:val="4"/>
    </w:pPr>
  </w:style>
  <w:style w:type="paragraph" w:customStyle="1" w:styleId="a1">
    <w:name w:val="标准文件_一级无标题"/>
    <w:basedOn w:val="aa"/>
    <w:qFormat/>
    <w:pPr>
      <w:numPr>
        <w:numId w:val="1"/>
      </w:numPr>
      <w:spacing w:beforeLines="0" w:before="0" w:afterLines="0" w:after="0"/>
      <w:ind w:firstLine="0"/>
      <w:outlineLvl w:val="9"/>
    </w:pPr>
    <w:rPr>
      <w:rFonts w:ascii="宋体" w:eastAsia="宋体"/>
    </w:rPr>
  </w:style>
  <w:style w:type="paragraph" w:customStyle="1" w:styleId="affb">
    <w:name w:val="首行缩进正文"/>
    <w:qFormat/>
    <w:pPr>
      <w:widowControl w:val="0"/>
      <w:adjustRightInd w:val="0"/>
      <w:snapToGrid w:val="0"/>
      <w:spacing w:line="560" w:lineRule="exact"/>
      <w:ind w:firstLineChars="200" w:firstLine="640"/>
      <w:jc w:val="both"/>
    </w:pPr>
    <w:rPr>
      <w:rFonts w:ascii="仿宋_GB2312" w:eastAsia="仿宋_GB2312"/>
      <w:kern w:val="2"/>
      <w:sz w:val="32"/>
      <w:szCs w:val="32"/>
    </w:rPr>
  </w:style>
  <w:style w:type="paragraph" w:customStyle="1" w:styleId="affc">
    <w:name w:val="段落"/>
    <w:qFormat/>
    <w:pPr>
      <w:autoSpaceDE w:val="0"/>
      <w:autoSpaceDN w:val="0"/>
      <w:ind w:firstLineChars="200" w:firstLine="420"/>
    </w:pPr>
    <w:rPr>
      <w:rFonts w:ascii="宋体"/>
      <w:sz w:val="21"/>
    </w:rPr>
  </w:style>
  <w:style w:type="paragraph" w:customStyle="1" w:styleId="-">
    <w:name w:val="章条题-有条题"/>
    <w:qFormat/>
    <w:pPr>
      <w:wordWrap w:val="0"/>
      <w:spacing w:beforeLines="50" w:before="50" w:afterLines="50" w:after="50"/>
      <w:jc w:val="both"/>
    </w:pPr>
    <w:rPr>
      <w:rFonts w:ascii="黑体" w:eastAsia="黑体" w:hAnsi="黑体"/>
      <w:sz w:val="21"/>
    </w:rPr>
  </w:style>
  <w:style w:type="character" w:customStyle="1" w:styleId="translated-span">
    <w:name w:val="translated-span"/>
    <w:basedOn w:val="af1"/>
    <w:qFormat/>
  </w:style>
  <w:style w:type="character" w:customStyle="1" w:styleId="10">
    <w:name w:val="标题 1 字符"/>
    <w:basedOn w:val="af1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262C-DC39-4588-B2B4-10BCB765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407</Words>
  <Characters>2325</Characters>
  <Application>Microsoft Office Word</Application>
  <DocSecurity>0</DocSecurity>
  <Lines>19</Lines>
  <Paragraphs>5</Paragraphs>
  <ScaleCrop>false</ScaleCrop>
  <Company> 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Zhangcc</dc:creator>
  <cp:lastModifiedBy>天平 刘</cp:lastModifiedBy>
  <cp:revision>46</cp:revision>
  <cp:lastPrinted>2024-04-18T02:39:00Z</cp:lastPrinted>
  <dcterms:created xsi:type="dcterms:W3CDTF">2025-07-03T05:20:00Z</dcterms:created>
  <dcterms:modified xsi:type="dcterms:W3CDTF">2025-07-03T14:38:00Z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CD0ADE36203C47C9A05205FC68E9C353_13</vt:lpwstr>
  </property>
</Properties>
</file>